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EA395" w14:textId="05FB1389" w:rsidR="008417A6" w:rsidRPr="00173E1E" w:rsidRDefault="008417A6" w:rsidP="008417A6">
      <w:pPr>
        <w:jc w:val="both"/>
        <w:rPr>
          <w:rFonts w:ascii="Calibri" w:hAnsi="Calibri" w:cs="Calibri"/>
          <w:b/>
          <w:color w:val="000000"/>
          <w:lang w:eastAsia="en-GB"/>
        </w:rPr>
      </w:pPr>
      <w:bookmarkStart w:id="0" w:name="_Hlk101519455"/>
      <w:r w:rsidRPr="00173E1E">
        <w:rPr>
          <w:rFonts w:ascii="Calibri" w:hAnsi="Calibri" w:cs="Calibri"/>
          <w:noProof/>
          <w:color w:val="000000"/>
          <w:sz w:val="22"/>
          <w:szCs w:val="22"/>
          <w:lang w:eastAsia="en-GB"/>
        </w:rPr>
        <w:drawing>
          <wp:anchor distT="0" distB="0" distL="114300" distR="114300" simplePos="0" relativeHeight="251662336" behindDoc="0" locked="0" layoutInCell="1" allowOverlap="1" wp14:anchorId="3459E505" wp14:editId="77B3C316">
            <wp:simplePos x="0" y="0"/>
            <wp:positionH relativeFrom="column">
              <wp:posOffset>0</wp:posOffset>
            </wp:positionH>
            <wp:positionV relativeFrom="paragraph">
              <wp:posOffset>73025</wp:posOffset>
            </wp:positionV>
            <wp:extent cx="1231900" cy="1645920"/>
            <wp:effectExtent l="0" t="0" r="6350" b="0"/>
            <wp:wrapSquare wrapText="bothSides"/>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1900" cy="1645920"/>
                    </a:xfrm>
                    <a:prstGeom prst="rect">
                      <a:avLst/>
                    </a:prstGeom>
                    <a:noFill/>
                  </pic:spPr>
                </pic:pic>
              </a:graphicData>
            </a:graphic>
            <wp14:sizeRelH relativeFrom="margin">
              <wp14:pctWidth>0</wp14:pctWidth>
            </wp14:sizeRelH>
            <wp14:sizeRelV relativeFrom="margin">
              <wp14:pctHeight>0</wp14:pctHeight>
            </wp14:sizeRelV>
          </wp:anchor>
        </w:drawing>
      </w:r>
      <w:r w:rsidRPr="00173E1E">
        <w:rPr>
          <w:rFonts w:ascii="Calibri" w:hAnsi="Calibri" w:cs="Calibri"/>
          <w:b/>
          <w:color w:val="000000"/>
          <w:lang w:eastAsia="en-GB"/>
        </w:rPr>
        <w:t xml:space="preserve">The Friends of JCS </w:t>
      </w:r>
    </w:p>
    <w:p w14:paraId="4D565169" w14:textId="77777777" w:rsidR="008417A6" w:rsidRPr="00173E1E" w:rsidRDefault="008417A6" w:rsidP="008417A6">
      <w:pPr>
        <w:jc w:val="both"/>
        <w:rPr>
          <w:rFonts w:ascii="Calibri" w:hAnsi="Calibri" w:cs="Calibri"/>
          <w:color w:val="000000"/>
          <w:sz w:val="8"/>
          <w:szCs w:val="8"/>
          <w:lang w:eastAsia="en-GB"/>
        </w:rPr>
      </w:pPr>
    </w:p>
    <w:p w14:paraId="037E1186" w14:textId="77777777" w:rsidR="008417A6" w:rsidRPr="00173E1E" w:rsidRDefault="008417A6" w:rsidP="008417A6">
      <w:pPr>
        <w:jc w:val="both"/>
        <w:rPr>
          <w:rFonts w:ascii="Calibri" w:hAnsi="Calibri" w:cs="Calibri"/>
          <w:color w:val="000000"/>
          <w:sz w:val="22"/>
          <w:szCs w:val="22"/>
          <w:lang w:eastAsia="en-GB"/>
        </w:rPr>
      </w:pPr>
      <w:r w:rsidRPr="00173E1E">
        <w:rPr>
          <w:rFonts w:ascii="Calibri" w:hAnsi="Calibri" w:cs="Calibri"/>
          <w:color w:val="000000"/>
          <w:sz w:val="22"/>
          <w:szCs w:val="22"/>
          <w:lang w:eastAsia="en-GB"/>
        </w:rPr>
        <w:t xml:space="preserve">The coronavirus pandemic has affected everyone and hit amateur singing particularly. We send a huge ‘thank you’ to all our Friends who have continued to support the choir through this very difficult period. </w:t>
      </w:r>
    </w:p>
    <w:p w14:paraId="1672F622" w14:textId="77777777" w:rsidR="008417A6" w:rsidRPr="00173E1E" w:rsidRDefault="008417A6" w:rsidP="008417A6">
      <w:pPr>
        <w:jc w:val="both"/>
        <w:rPr>
          <w:rFonts w:ascii="Calibri" w:hAnsi="Calibri" w:cs="Calibri"/>
          <w:color w:val="000000"/>
          <w:sz w:val="22"/>
          <w:szCs w:val="22"/>
          <w:lang w:eastAsia="en-GB"/>
        </w:rPr>
      </w:pPr>
      <w:r w:rsidRPr="00173E1E">
        <w:rPr>
          <w:rFonts w:ascii="Calibri" w:hAnsi="Calibri" w:cs="Calibri"/>
          <w:color w:val="000000"/>
          <w:sz w:val="22"/>
          <w:szCs w:val="22"/>
          <w:lang w:eastAsia="en-GB"/>
        </w:rPr>
        <w:t xml:space="preserve">Friends support us both with donations and as audience members.  Friends also support our Youth Fund which provides a bursary for a young conductor to work with us and be coached by our founder-director, Peter Broadbent, one of Britain’s leading choral conductors. Our latest Junior Conducting Fellow, Olivia Tait, will conduct some of tonight’s programme. </w:t>
      </w:r>
    </w:p>
    <w:p w14:paraId="53592F85" w14:textId="77777777" w:rsidR="008417A6" w:rsidRPr="00173E1E" w:rsidRDefault="008417A6" w:rsidP="008417A6">
      <w:pPr>
        <w:jc w:val="both"/>
        <w:rPr>
          <w:rFonts w:ascii="Calibri" w:hAnsi="Calibri" w:cs="Calibri"/>
          <w:color w:val="000000"/>
          <w:sz w:val="22"/>
          <w:szCs w:val="22"/>
          <w:lang w:eastAsia="en-GB"/>
        </w:rPr>
      </w:pPr>
      <w:r w:rsidRPr="00173E1E">
        <w:rPr>
          <w:rFonts w:ascii="Calibri" w:hAnsi="Calibri" w:cs="Calibri"/>
          <w:color w:val="000000"/>
          <w:sz w:val="22"/>
          <w:szCs w:val="22"/>
          <w:lang w:eastAsia="en-GB"/>
        </w:rPr>
        <w:t>We warmly invite new Friends to enjoy the Scheme’s improved benefits for all who donate regularly a minimum £5 monthly/£60 annually – larger amounts are most welcome, of course!</w:t>
      </w:r>
    </w:p>
    <w:p w14:paraId="1F80F1DC" w14:textId="77777777" w:rsidR="008417A6" w:rsidRPr="00173E1E" w:rsidRDefault="008417A6" w:rsidP="008417A6">
      <w:pPr>
        <w:jc w:val="both"/>
        <w:rPr>
          <w:rFonts w:ascii="Calibri" w:hAnsi="Calibri" w:cs="Calibri"/>
          <w:color w:val="000000"/>
          <w:sz w:val="8"/>
          <w:szCs w:val="8"/>
          <w:lang w:eastAsia="en-GB"/>
        </w:rPr>
      </w:pPr>
    </w:p>
    <w:p w14:paraId="30CB5805" w14:textId="77777777" w:rsidR="008417A6" w:rsidRPr="00173E1E" w:rsidRDefault="008417A6" w:rsidP="008417A6">
      <w:pPr>
        <w:contextualSpacing/>
        <w:jc w:val="both"/>
        <w:rPr>
          <w:rFonts w:ascii="Calibri" w:hAnsi="Calibri" w:cs="Calibri"/>
          <w:color w:val="000000"/>
          <w:sz w:val="22"/>
          <w:szCs w:val="22"/>
          <w:lang w:eastAsia="en-GB"/>
        </w:rPr>
      </w:pPr>
      <w:r w:rsidRPr="00173E1E">
        <w:rPr>
          <w:rFonts w:ascii="Calibri" w:hAnsi="Calibri" w:cs="Calibri"/>
          <w:color w:val="000000"/>
          <w:sz w:val="22"/>
          <w:szCs w:val="22"/>
          <w:lang w:eastAsia="en-GB"/>
        </w:rPr>
        <w:t>Friends’ benefits include:</w:t>
      </w:r>
    </w:p>
    <w:p w14:paraId="03FC7C28" w14:textId="77777777" w:rsidR="008417A6" w:rsidRPr="00173E1E" w:rsidRDefault="008417A6" w:rsidP="008417A6">
      <w:pPr>
        <w:contextualSpacing/>
        <w:jc w:val="both"/>
        <w:rPr>
          <w:rFonts w:ascii="Calibri" w:hAnsi="Calibri" w:cs="Calibri"/>
          <w:color w:val="000000"/>
          <w:sz w:val="8"/>
          <w:szCs w:val="8"/>
          <w:lang w:eastAsia="en-GB"/>
        </w:rPr>
      </w:pPr>
    </w:p>
    <w:p w14:paraId="0833B0D3" w14:textId="77777777" w:rsidR="008417A6" w:rsidRPr="00173E1E" w:rsidRDefault="008417A6" w:rsidP="008417A6">
      <w:pPr>
        <w:widowControl w:val="0"/>
        <w:numPr>
          <w:ilvl w:val="0"/>
          <w:numId w:val="3"/>
        </w:numPr>
        <w:autoSpaceDE w:val="0"/>
        <w:autoSpaceDN w:val="0"/>
        <w:spacing w:after="160"/>
        <w:contextualSpacing/>
        <w:jc w:val="both"/>
        <w:rPr>
          <w:rFonts w:ascii="Calibri" w:hAnsi="Calibri" w:cs="Calibri"/>
          <w:color w:val="000000"/>
          <w:sz w:val="22"/>
          <w:szCs w:val="22"/>
          <w:lang w:val="en-US" w:eastAsia="en-GB"/>
        </w:rPr>
      </w:pPr>
      <w:r w:rsidRPr="00173E1E">
        <w:rPr>
          <w:rFonts w:ascii="Calibri" w:hAnsi="Calibri" w:cs="Calibri"/>
          <w:color w:val="000000"/>
          <w:sz w:val="22"/>
          <w:szCs w:val="22"/>
          <w:lang w:val="en-US" w:eastAsia="en-GB"/>
        </w:rPr>
        <w:t>10% discount on unlimited tickets to JCS own-promotion events</w:t>
      </w:r>
    </w:p>
    <w:p w14:paraId="42133B29" w14:textId="77777777" w:rsidR="008417A6" w:rsidRPr="00173E1E" w:rsidRDefault="008417A6" w:rsidP="008417A6">
      <w:pPr>
        <w:widowControl w:val="0"/>
        <w:numPr>
          <w:ilvl w:val="0"/>
          <w:numId w:val="3"/>
        </w:numPr>
        <w:autoSpaceDE w:val="0"/>
        <w:autoSpaceDN w:val="0"/>
        <w:spacing w:after="160"/>
        <w:contextualSpacing/>
        <w:jc w:val="both"/>
        <w:rPr>
          <w:rFonts w:ascii="Calibri" w:hAnsi="Calibri" w:cs="Calibri"/>
          <w:color w:val="000000"/>
          <w:sz w:val="22"/>
          <w:szCs w:val="22"/>
          <w:lang w:val="en-US" w:eastAsia="en-GB"/>
        </w:rPr>
      </w:pPr>
      <w:r w:rsidRPr="00173E1E">
        <w:rPr>
          <w:rFonts w:ascii="Calibri" w:hAnsi="Calibri" w:cs="Calibri"/>
          <w:color w:val="000000"/>
          <w:sz w:val="22"/>
          <w:szCs w:val="22"/>
          <w:lang w:val="en-US" w:eastAsia="en-GB"/>
        </w:rPr>
        <w:t>Pre-concert ‘Meet the Musicians’ talks and complimentary Friends’ receptions at all JCS own-promotion concerts</w:t>
      </w:r>
    </w:p>
    <w:p w14:paraId="76D169AF" w14:textId="77777777" w:rsidR="008417A6" w:rsidRPr="00173E1E" w:rsidRDefault="008417A6" w:rsidP="008417A6">
      <w:pPr>
        <w:widowControl w:val="0"/>
        <w:numPr>
          <w:ilvl w:val="0"/>
          <w:numId w:val="3"/>
        </w:numPr>
        <w:autoSpaceDE w:val="0"/>
        <w:autoSpaceDN w:val="0"/>
        <w:spacing w:after="160"/>
        <w:contextualSpacing/>
        <w:jc w:val="both"/>
        <w:rPr>
          <w:rFonts w:ascii="Calibri" w:hAnsi="Calibri" w:cs="Calibri"/>
          <w:color w:val="000000"/>
          <w:sz w:val="22"/>
          <w:szCs w:val="22"/>
          <w:lang w:val="en-US" w:eastAsia="en-GB"/>
        </w:rPr>
      </w:pPr>
      <w:r w:rsidRPr="00173E1E">
        <w:rPr>
          <w:rFonts w:ascii="Calibri" w:hAnsi="Calibri" w:cs="Calibri"/>
          <w:color w:val="000000"/>
          <w:sz w:val="22"/>
          <w:szCs w:val="22"/>
          <w:lang w:val="en-US" w:eastAsia="en-GB"/>
        </w:rPr>
        <w:t>Participation in JCS ‘Come and Sing’ days at discounted rates</w:t>
      </w:r>
    </w:p>
    <w:p w14:paraId="5AD05DF3" w14:textId="77777777" w:rsidR="008417A6" w:rsidRPr="00173E1E" w:rsidRDefault="008417A6" w:rsidP="008417A6">
      <w:pPr>
        <w:widowControl w:val="0"/>
        <w:numPr>
          <w:ilvl w:val="0"/>
          <w:numId w:val="3"/>
        </w:numPr>
        <w:autoSpaceDE w:val="0"/>
        <w:autoSpaceDN w:val="0"/>
        <w:spacing w:after="160"/>
        <w:contextualSpacing/>
        <w:jc w:val="both"/>
        <w:rPr>
          <w:rFonts w:ascii="Calibri" w:hAnsi="Calibri" w:cs="Calibri"/>
          <w:color w:val="000000"/>
          <w:sz w:val="22"/>
          <w:szCs w:val="22"/>
          <w:lang w:val="en-US" w:eastAsia="en-GB"/>
        </w:rPr>
      </w:pPr>
      <w:r w:rsidRPr="00173E1E">
        <w:rPr>
          <w:rFonts w:ascii="Calibri" w:hAnsi="Calibri" w:cs="Calibri"/>
          <w:color w:val="000000"/>
          <w:sz w:val="22"/>
          <w:szCs w:val="22"/>
          <w:lang w:val="en-US" w:eastAsia="en-GB"/>
        </w:rPr>
        <w:t>A password-protected Friends page on the JCS website offering choir news and free downloads of JCS copyright audio recordings.</w:t>
      </w:r>
    </w:p>
    <w:p w14:paraId="06B12B64" w14:textId="77777777" w:rsidR="008417A6" w:rsidRPr="00173E1E" w:rsidRDefault="008417A6" w:rsidP="008417A6">
      <w:pPr>
        <w:widowControl w:val="0"/>
        <w:numPr>
          <w:ilvl w:val="0"/>
          <w:numId w:val="3"/>
        </w:numPr>
        <w:autoSpaceDE w:val="0"/>
        <w:autoSpaceDN w:val="0"/>
        <w:spacing w:after="160"/>
        <w:contextualSpacing/>
        <w:jc w:val="both"/>
        <w:rPr>
          <w:rFonts w:ascii="Calibri" w:hAnsi="Calibri" w:cs="Calibri"/>
          <w:color w:val="000000"/>
          <w:sz w:val="22"/>
          <w:szCs w:val="22"/>
          <w:lang w:val="en-US" w:eastAsia="en-GB"/>
        </w:rPr>
      </w:pPr>
      <w:r w:rsidRPr="00173E1E">
        <w:rPr>
          <w:rFonts w:ascii="Calibri" w:hAnsi="Calibri" w:cs="Calibri"/>
          <w:color w:val="000000"/>
          <w:sz w:val="22"/>
          <w:szCs w:val="22"/>
          <w:lang w:val="en-US" w:eastAsia="en-GB"/>
        </w:rPr>
        <w:t>A free copy of our ‘Sing Joyfully’ CD</w:t>
      </w:r>
    </w:p>
    <w:p w14:paraId="55DA5552" w14:textId="77777777" w:rsidR="008417A6" w:rsidRDefault="008417A6" w:rsidP="008417A6">
      <w:pPr>
        <w:widowControl w:val="0"/>
        <w:numPr>
          <w:ilvl w:val="0"/>
          <w:numId w:val="3"/>
        </w:numPr>
        <w:autoSpaceDE w:val="0"/>
        <w:autoSpaceDN w:val="0"/>
        <w:spacing w:after="160"/>
        <w:contextualSpacing/>
        <w:jc w:val="both"/>
        <w:rPr>
          <w:rFonts w:ascii="Calibri" w:hAnsi="Calibri" w:cs="Calibri"/>
          <w:color w:val="000000"/>
          <w:sz w:val="22"/>
          <w:szCs w:val="22"/>
          <w:lang w:val="en-US" w:eastAsia="en-GB"/>
        </w:rPr>
      </w:pPr>
      <w:r w:rsidRPr="00173E1E">
        <w:rPr>
          <w:rFonts w:ascii="Calibri" w:hAnsi="Calibri" w:cs="Calibri"/>
          <w:color w:val="000000"/>
          <w:sz w:val="22"/>
          <w:szCs w:val="22"/>
          <w:lang w:val="en-US" w:eastAsia="en-GB"/>
        </w:rPr>
        <w:t>Discounts on new JCS recordings and archive CDs from our stocks</w:t>
      </w:r>
    </w:p>
    <w:p w14:paraId="34081B42" w14:textId="77777777" w:rsidR="008417A6" w:rsidRPr="00173E1E" w:rsidRDefault="008417A6" w:rsidP="008417A6">
      <w:pPr>
        <w:widowControl w:val="0"/>
        <w:autoSpaceDE w:val="0"/>
        <w:autoSpaceDN w:val="0"/>
        <w:spacing w:after="160"/>
        <w:ind w:left="360"/>
        <w:contextualSpacing/>
        <w:jc w:val="both"/>
        <w:rPr>
          <w:rFonts w:ascii="Calibri" w:hAnsi="Calibri" w:cs="Calibri"/>
          <w:color w:val="000000"/>
          <w:sz w:val="8"/>
          <w:szCs w:val="8"/>
          <w:lang w:val="en-US" w:eastAsia="en-GB"/>
        </w:rPr>
      </w:pPr>
    </w:p>
    <w:p w14:paraId="360A7F1B" w14:textId="77777777" w:rsidR="008417A6" w:rsidRPr="00173E1E" w:rsidRDefault="008417A6" w:rsidP="008417A6">
      <w:pPr>
        <w:spacing w:before="100" w:beforeAutospacing="1" w:after="160"/>
        <w:contextualSpacing/>
        <w:jc w:val="both"/>
        <w:rPr>
          <w:rFonts w:ascii="Calibri" w:hAnsi="Calibri" w:cs="Calibri"/>
          <w:b/>
          <w:bCs/>
          <w:color w:val="000000"/>
          <w:sz w:val="22"/>
          <w:szCs w:val="22"/>
          <w:lang w:eastAsia="en-GB"/>
        </w:rPr>
      </w:pPr>
      <w:r w:rsidRPr="00173E1E">
        <w:rPr>
          <w:rFonts w:ascii="Calibri" w:hAnsi="Calibri" w:cs="Calibri"/>
          <w:color w:val="000000"/>
          <w:sz w:val="22"/>
          <w:szCs w:val="22"/>
          <w:lang w:eastAsia="en-GB"/>
        </w:rPr>
        <w:t xml:space="preserve">To join the Friends, please use the contact form on </w:t>
      </w:r>
      <w:hyperlink r:id="rId8" w:history="1">
        <w:r w:rsidRPr="00173E1E">
          <w:rPr>
            <w:rFonts w:ascii="Calibri" w:hAnsi="Calibri" w:cs="Calibri"/>
            <w:b/>
            <w:color w:val="365F91"/>
            <w:sz w:val="22"/>
            <w:szCs w:val="22"/>
            <w:u w:val="single"/>
            <w:lang w:eastAsia="en-GB"/>
          </w:rPr>
          <w:t>www.jcos.co.uk</w:t>
        </w:r>
      </w:hyperlink>
      <w:r w:rsidRPr="00173E1E">
        <w:rPr>
          <w:rFonts w:ascii="Calibri" w:hAnsi="Calibri" w:cs="Calibri"/>
          <w:color w:val="000000"/>
          <w:sz w:val="22"/>
          <w:szCs w:val="22"/>
          <w:lang w:eastAsia="en-GB"/>
        </w:rPr>
        <w:t xml:space="preserve"> or send an email to </w:t>
      </w:r>
      <w:hyperlink r:id="rId9" w:history="1">
        <w:r w:rsidRPr="00173E1E">
          <w:rPr>
            <w:rFonts w:ascii="Calibri" w:hAnsi="Calibri" w:cs="Calibri"/>
            <w:b/>
            <w:color w:val="365F91"/>
            <w:sz w:val="22"/>
            <w:szCs w:val="22"/>
            <w:u w:val="single"/>
            <w:lang w:eastAsia="en-GB"/>
          </w:rPr>
          <w:t>friends@jcos.co.uk</w:t>
        </w:r>
      </w:hyperlink>
      <w:r w:rsidRPr="00173E1E">
        <w:rPr>
          <w:rFonts w:ascii="Calibri" w:hAnsi="Calibri" w:cs="Calibri"/>
          <w:color w:val="000000"/>
          <w:sz w:val="22"/>
          <w:szCs w:val="22"/>
          <w:lang w:eastAsia="en-GB"/>
        </w:rPr>
        <w:t>.</w:t>
      </w:r>
      <w:r w:rsidRPr="00173E1E">
        <w:rPr>
          <w:rFonts w:ascii="Calibri" w:hAnsi="Calibri" w:cs="Calibri"/>
          <w:b/>
          <w:bCs/>
          <w:color w:val="000000"/>
          <w:sz w:val="22"/>
          <w:szCs w:val="22"/>
          <w:lang w:eastAsia="en-GB"/>
        </w:rPr>
        <w:t xml:space="preserve"> </w:t>
      </w:r>
    </w:p>
    <w:p w14:paraId="4BBAF744" w14:textId="77777777" w:rsidR="008417A6" w:rsidRPr="009041E9" w:rsidRDefault="008417A6" w:rsidP="008417A6">
      <w:pPr>
        <w:spacing w:after="160" w:line="259" w:lineRule="auto"/>
        <w:rPr>
          <w:sz w:val="8"/>
          <w:szCs w:val="8"/>
        </w:rPr>
      </w:pPr>
    </w:p>
    <w:p w14:paraId="5EACB7FB" w14:textId="77777777" w:rsidR="008417A6" w:rsidRPr="00173E1E" w:rsidRDefault="008417A6" w:rsidP="008417A6">
      <w:pPr>
        <w:spacing w:line="259" w:lineRule="auto"/>
        <w:jc w:val="center"/>
        <w:rPr>
          <w:rFonts w:ascii="Calibri" w:hAnsi="Calibri" w:cs="Calibri"/>
          <w:b/>
        </w:rPr>
      </w:pPr>
      <w:r w:rsidRPr="00173E1E">
        <w:rPr>
          <w:rFonts w:ascii="Calibri" w:hAnsi="Calibri" w:cs="Calibri"/>
          <w:b/>
        </w:rPr>
        <w:t>Our next performances:</w:t>
      </w:r>
    </w:p>
    <w:p w14:paraId="231AEE94" w14:textId="77777777" w:rsidR="008417A6" w:rsidRPr="00173E1E" w:rsidRDefault="008417A6" w:rsidP="008417A6">
      <w:pPr>
        <w:spacing w:line="259" w:lineRule="auto"/>
        <w:jc w:val="center"/>
        <w:rPr>
          <w:rFonts w:ascii="Calibri" w:hAnsi="Calibri" w:cs="Calibri"/>
          <w:i/>
          <w:iCs/>
          <w:sz w:val="10"/>
          <w:szCs w:val="10"/>
        </w:rPr>
      </w:pPr>
    </w:p>
    <w:p w14:paraId="5B3F67CD" w14:textId="77777777" w:rsidR="008417A6" w:rsidRPr="00173E1E" w:rsidRDefault="008417A6" w:rsidP="008417A6">
      <w:pPr>
        <w:spacing w:line="259" w:lineRule="auto"/>
        <w:jc w:val="center"/>
        <w:rPr>
          <w:rFonts w:ascii="Calibri" w:hAnsi="Calibri" w:cs="Calibri"/>
          <w:b/>
          <w:bCs/>
          <w:sz w:val="22"/>
          <w:szCs w:val="22"/>
        </w:rPr>
      </w:pPr>
      <w:r w:rsidRPr="00173E1E">
        <w:rPr>
          <w:rFonts w:ascii="Calibri" w:hAnsi="Calibri" w:cs="Calibri"/>
          <w:b/>
          <w:bCs/>
          <w:sz w:val="22"/>
          <w:szCs w:val="22"/>
        </w:rPr>
        <w:t>Monday 2nd May at 3pm</w:t>
      </w:r>
    </w:p>
    <w:p w14:paraId="2A7DFA9E" w14:textId="77777777" w:rsidR="008417A6" w:rsidRPr="00173E1E" w:rsidRDefault="008417A6" w:rsidP="008417A6">
      <w:pPr>
        <w:spacing w:line="259" w:lineRule="auto"/>
        <w:jc w:val="center"/>
        <w:rPr>
          <w:rFonts w:ascii="Calibri" w:hAnsi="Calibri" w:cs="Calibri"/>
          <w:b/>
          <w:bCs/>
          <w:sz w:val="22"/>
          <w:szCs w:val="22"/>
        </w:rPr>
      </w:pPr>
      <w:r w:rsidRPr="00173E1E">
        <w:rPr>
          <w:rFonts w:ascii="Calibri" w:hAnsi="Calibri" w:cs="Calibri"/>
          <w:b/>
          <w:bCs/>
          <w:sz w:val="22"/>
          <w:szCs w:val="22"/>
        </w:rPr>
        <w:t xml:space="preserve"> ‘Stars and Bars! - Music from the American Songbook’</w:t>
      </w:r>
    </w:p>
    <w:p w14:paraId="3E043C64" w14:textId="77777777" w:rsidR="008417A6" w:rsidRPr="00173E1E" w:rsidRDefault="008417A6" w:rsidP="008417A6">
      <w:pPr>
        <w:spacing w:line="259" w:lineRule="auto"/>
        <w:jc w:val="center"/>
        <w:rPr>
          <w:rFonts w:ascii="Calibri" w:hAnsi="Calibri" w:cs="Calibri"/>
          <w:sz w:val="22"/>
          <w:szCs w:val="22"/>
        </w:rPr>
      </w:pPr>
      <w:r w:rsidRPr="00173E1E">
        <w:rPr>
          <w:rFonts w:ascii="Calibri" w:hAnsi="Calibri" w:cs="Calibri"/>
          <w:sz w:val="22"/>
          <w:szCs w:val="22"/>
        </w:rPr>
        <w:t>All Saints Church, Falmouth, Cornwall, TR11 3PN</w:t>
      </w:r>
    </w:p>
    <w:p w14:paraId="438D9C9F" w14:textId="77777777" w:rsidR="008417A6" w:rsidRPr="00173E1E" w:rsidRDefault="008417A6" w:rsidP="008417A6">
      <w:pPr>
        <w:spacing w:line="259" w:lineRule="auto"/>
        <w:jc w:val="center"/>
        <w:rPr>
          <w:rFonts w:ascii="Calibri" w:hAnsi="Calibri" w:cs="Calibri"/>
          <w:b/>
          <w:sz w:val="10"/>
          <w:szCs w:val="10"/>
        </w:rPr>
      </w:pPr>
    </w:p>
    <w:p w14:paraId="2ABE66DD" w14:textId="77777777" w:rsidR="008417A6" w:rsidRPr="00173E1E" w:rsidRDefault="008417A6" w:rsidP="008417A6">
      <w:pPr>
        <w:spacing w:line="259" w:lineRule="auto"/>
        <w:jc w:val="center"/>
        <w:rPr>
          <w:rFonts w:ascii="Calibri" w:hAnsi="Calibri" w:cs="Calibri"/>
          <w:b/>
          <w:sz w:val="22"/>
          <w:szCs w:val="22"/>
        </w:rPr>
      </w:pPr>
      <w:r w:rsidRPr="00173E1E">
        <w:rPr>
          <w:rFonts w:ascii="Calibri" w:hAnsi="Calibri" w:cs="Calibri"/>
          <w:b/>
          <w:sz w:val="22"/>
          <w:szCs w:val="22"/>
        </w:rPr>
        <w:t>Tuesday 10</w:t>
      </w:r>
      <w:r w:rsidRPr="00173E1E">
        <w:rPr>
          <w:rFonts w:ascii="Calibri" w:hAnsi="Calibri" w:cs="Calibri"/>
          <w:b/>
          <w:sz w:val="22"/>
          <w:szCs w:val="22"/>
          <w:vertAlign w:val="superscript"/>
        </w:rPr>
        <w:t>th</w:t>
      </w:r>
      <w:r w:rsidRPr="00173E1E">
        <w:rPr>
          <w:rFonts w:ascii="Calibri" w:hAnsi="Calibri" w:cs="Calibri"/>
          <w:b/>
          <w:sz w:val="22"/>
          <w:szCs w:val="22"/>
        </w:rPr>
        <w:t xml:space="preserve"> May at 7pm</w:t>
      </w:r>
    </w:p>
    <w:p w14:paraId="657D03B9" w14:textId="77777777" w:rsidR="008417A6" w:rsidRPr="00173E1E" w:rsidRDefault="008417A6" w:rsidP="008417A6">
      <w:pPr>
        <w:spacing w:line="259" w:lineRule="auto"/>
        <w:jc w:val="center"/>
        <w:rPr>
          <w:rFonts w:ascii="Calibri" w:hAnsi="Calibri" w:cs="Calibri"/>
          <w:b/>
          <w:sz w:val="22"/>
          <w:szCs w:val="22"/>
        </w:rPr>
      </w:pPr>
      <w:r w:rsidRPr="00173E1E">
        <w:rPr>
          <w:rFonts w:ascii="Calibri" w:hAnsi="Calibri" w:cs="Calibri"/>
          <w:b/>
          <w:sz w:val="22"/>
          <w:szCs w:val="22"/>
        </w:rPr>
        <w:t xml:space="preserve"> ‘Symphonies for Voices’</w:t>
      </w:r>
    </w:p>
    <w:p w14:paraId="0804CF70" w14:textId="77777777" w:rsidR="008417A6" w:rsidRPr="00173E1E" w:rsidRDefault="008417A6" w:rsidP="008417A6">
      <w:pPr>
        <w:spacing w:line="259" w:lineRule="auto"/>
        <w:jc w:val="center"/>
        <w:rPr>
          <w:rFonts w:ascii="Calibri" w:hAnsi="Calibri" w:cs="Calibri"/>
          <w:b/>
          <w:sz w:val="22"/>
          <w:szCs w:val="22"/>
        </w:rPr>
      </w:pPr>
      <w:r w:rsidRPr="00173E1E">
        <w:rPr>
          <w:rFonts w:ascii="Calibri" w:hAnsi="Calibri" w:cs="Calibri"/>
          <w:bCs/>
          <w:sz w:val="22"/>
          <w:szCs w:val="22"/>
        </w:rPr>
        <w:t>St Gabriel’s Church, Pimlico, London SW1V 2AD</w:t>
      </w:r>
    </w:p>
    <w:p w14:paraId="3B96BF80" w14:textId="77777777" w:rsidR="008417A6" w:rsidRPr="00173E1E" w:rsidRDefault="008417A6" w:rsidP="008417A6">
      <w:pPr>
        <w:overflowPunct w:val="0"/>
        <w:adjustRightInd w:val="0"/>
        <w:spacing w:line="276" w:lineRule="auto"/>
        <w:jc w:val="center"/>
        <w:textAlignment w:val="baseline"/>
        <w:rPr>
          <w:rFonts w:ascii="Calibri" w:hAnsi="Calibri" w:cs="Calibri"/>
          <w:b/>
          <w:bCs/>
          <w:color w:val="002060"/>
          <w:sz w:val="22"/>
          <w:szCs w:val="22"/>
        </w:rPr>
      </w:pPr>
    </w:p>
    <w:p w14:paraId="213D53BD" w14:textId="77777777" w:rsidR="008417A6" w:rsidRPr="00173E1E" w:rsidRDefault="008417A6" w:rsidP="008417A6">
      <w:pPr>
        <w:overflowPunct w:val="0"/>
        <w:adjustRightInd w:val="0"/>
        <w:spacing w:line="276" w:lineRule="auto"/>
        <w:jc w:val="center"/>
        <w:textAlignment w:val="baseline"/>
        <w:rPr>
          <w:rFonts w:ascii="Calibri" w:hAnsi="Calibri" w:cs="Calibri"/>
          <w:b/>
          <w:bCs/>
          <w:color w:val="002060"/>
          <w:sz w:val="22"/>
          <w:szCs w:val="22"/>
        </w:rPr>
      </w:pPr>
      <w:r w:rsidRPr="00173E1E">
        <w:rPr>
          <w:rFonts w:ascii="Calibri" w:hAnsi="Calibri" w:cs="Calibri"/>
          <w:b/>
          <w:bCs/>
          <w:noProof/>
          <w:color w:val="002060"/>
          <w:sz w:val="22"/>
          <w:szCs w:val="22"/>
        </w:rPr>
        <w:drawing>
          <wp:inline distT="0" distB="0" distL="0" distR="0" wp14:anchorId="46500DC4" wp14:editId="5890A420">
            <wp:extent cx="4026082" cy="2056657"/>
            <wp:effectExtent l="19050" t="19050" r="12700" b="203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26082" cy="2056657"/>
                    </a:xfrm>
                    <a:prstGeom prst="rect">
                      <a:avLst/>
                    </a:prstGeom>
                    <a:ln w="12700" cmpd="thickThin">
                      <a:solidFill>
                        <a:sysClr val="windowText" lastClr="000000">
                          <a:lumMod val="85000"/>
                          <a:lumOff val="15000"/>
                        </a:sysClr>
                      </a:solidFill>
                    </a:ln>
                  </pic:spPr>
                </pic:pic>
              </a:graphicData>
            </a:graphic>
          </wp:inline>
        </w:drawing>
      </w:r>
    </w:p>
    <w:p w14:paraId="48C24304" w14:textId="77777777" w:rsidR="008417A6" w:rsidRPr="00173E1E" w:rsidRDefault="008417A6" w:rsidP="008417A6">
      <w:pPr>
        <w:overflowPunct w:val="0"/>
        <w:adjustRightInd w:val="0"/>
        <w:spacing w:line="276" w:lineRule="auto"/>
        <w:jc w:val="center"/>
        <w:textAlignment w:val="baseline"/>
        <w:rPr>
          <w:rFonts w:ascii="Calibri" w:hAnsi="Calibri" w:cs="Calibri"/>
          <w:b/>
          <w:bCs/>
          <w:color w:val="002060"/>
          <w:sz w:val="22"/>
          <w:szCs w:val="22"/>
        </w:rPr>
      </w:pPr>
    </w:p>
    <w:p w14:paraId="5F91C39F" w14:textId="77777777" w:rsidR="008417A6" w:rsidRPr="00173E1E" w:rsidRDefault="008417A6" w:rsidP="008417A6">
      <w:pPr>
        <w:overflowPunct w:val="0"/>
        <w:adjustRightInd w:val="0"/>
        <w:spacing w:line="276" w:lineRule="auto"/>
        <w:jc w:val="center"/>
        <w:textAlignment w:val="baseline"/>
        <w:rPr>
          <w:rFonts w:ascii="Calibri" w:hAnsi="Calibri" w:cs="Calibri"/>
          <w:b/>
          <w:bCs/>
          <w:color w:val="2F5496"/>
          <w:sz w:val="22"/>
          <w:szCs w:val="22"/>
        </w:rPr>
      </w:pPr>
      <w:r w:rsidRPr="00173E1E">
        <w:rPr>
          <w:rFonts w:ascii="Calibri" w:hAnsi="Calibri" w:cs="Calibri"/>
          <w:b/>
          <w:bCs/>
          <w:color w:val="2F5496"/>
          <w:sz w:val="22"/>
          <w:szCs w:val="22"/>
        </w:rPr>
        <w:t>Website www.jcos.co.uk</w:t>
      </w:r>
    </w:p>
    <w:p w14:paraId="760A9C6D" w14:textId="77777777" w:rsidR="008417A6" w:rsidRPr="00173E1E" w:rsidRDefault="008417A6" w:rsidP="008417A6">
      <w:pPr>
        <w:overflowPunct w:val="0"/>
        <w:adjustRightInd w:val="0"/>
        <w:spacing w:line="276" w:lineRule="auto"/>
        <w:jc w:val="center"/>
        <w:textAlignment w:val="baseline"/>
        <w:rPr>
          <w:rFonts w:ascii="Calibri" w:eastAsia="Calibri" w:hAnsi="Calibri" w:cs="Calibri"/>
          <w:b/>
          <w:bCs/>
          <w:color w:val="2F5496"/>
          <w:sz w:val="22"/>
          <w:szCs w:val="22"/>
        </w:rPr>
      </w:pPr>
      <w:r w:rsidRPr="00173E1E">
        <w:rPr>
          <w:rFonts w:ascii="Calibri" w:eastAsia="Calibri" w:hAnsi="Calibri" w:cs="Calibri"/>
          <w:b/>
          <w:bCs/>
          <w:color w:val="2F5496"/>
          <w:sz w:val="22"/>
          <w:szCs w:val="22"/>
        </w:rPr>
        <w:t>Facebook @JoyfulCompanyofSingers</w:t>
      </w:r>
    </w:p>
    <w:p w14:paraId="7FC17B31" w14:textId="329A509E" w:rsidR="003D1AFB" w:rsidRDefault="008417A6" w:rsidP="009041E9">
      <w:pPr>
        <w:spacing w:after="160" w:line="259" w:lineRule="auto"/>
        <w:jc w:val="center"/>
        <w:rPr>
          <w:b/>
          <w:bCs/>
          <w:i/>
          <w:iCs/>
        </w:rPr>
      </w:pPr>
      <w:r w:rsidRPr="00173E1E">
        <w:rPr>
          <w:rFonts w:ascii="Calibri" w:eastAsia="Calibri" w:hAnsi="Calibri" w:cs="Calibri"/>
          <w:b/>
          <w:bCs/>
          <w:color w:val="2F5496"/>
          <w:sz w:val="22"/>
          <w:szCs w:val="22"/>
        </w:rPr>
        <w:t>Twitter @JoyfulCompany</w:t>
      </w:r>
    </w:p>
    <w:p w14:paraId="6233C35E" w14:textId="4D69C5C4" w:rsidR="003D1AFB" w:rsidRPr="003D1AFB" w:rsidRDefault="00CB1CB7" w:rsidP="00B32654">
      <w:pPr>
        <w:tabs>
          <w:tab w:val="left" w:pos="4962"/>
        </w:tabs>
        <w:ind w:left="-142"/>
        <w:jc w:val="center"/>
        <w:rPr>
          <w:b/>
          <w:bCs/>
        </w:rPr>
      </w:pPr>
      <w:r>
        <w:rPr>
          <w:b/>
          <w:bCs/>
          <w:noProof/>
        </w:rPr>
        <w:lastRenderedPageBreak/>
        <w:drawing>
          <wp:inline distT="0" distB="0" distL="0" distR="0" wp14:anchorId="6DD4CF82" wp14:editId="1EB5CF96">
            <wp:extent cx="5226383" cy="5226383"/>
            <wp:effectExtent l="114300" t="76200" r="107950" b="146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1">
                      <a:extLst>
                        <a:ext uri="{28A0092B-C50C-407E-A947-70E740481C1C}">
                          <a14:useLocalDpi xmlns:a14="http://schemas.microsoft.com/office/drawing/2010/main" val="0"/>
                        </a:ext>
                      </a:extLst>
                    </a:blip>
                    <a:stretch>
                      <a:fillRect/>
                    </a:stretch>
                  </pic:blipFill>
                  <pic:spPr>
                    <a:xfrm>
                      <a:off x="0" y="0"/>
                      <a:ext cx="5226383" cy="5226383"/>
                    </a:xfrm>
                    <a:prstGeom prst="rect">
                      <a:avLst/>
                    </a:prstGeom>
                    <a:ln w="63500" cmpd="tri">
                      <a:solidFill>
                        <a:srgbClr val="C21B0E"/>
                      </a:solidFill>
                      <a:miter lim="800000"/>
                    </a:ln>
                    <a:effectLst>
                      <a:outerShdw blurRad="50800" dist="38100" dir="5400000" algn="t" rotWithShape="0">
                        <a:prstClr val="black">
                          <a:alpha val="40000"/>
                        </a:prstClr>
                      </a:outerShdw>
                    </a:effectLst>
                  </pic:spPr>
                </pic:pic>
              </a:graphicData>
            </a:graphic>
          </wp:inline>
        </w:drawing>
      </w:r>
    </w:p>
    <w:p w14:paraId="4446F01B" w14:textId="77777777" w:rsidR="003D1AFB" w:rsidRDefault="003D1AFB" w:rsidP="00865FBB">
      <w:pPr>
        <w:jc w:val="center"/>
        <w:rPr>
          <w:b/>
          <w:bCs/>
          <w:i/>
          <w:iCs/>
        </w:rPr>
      </w:pPr>
    </w:p>
    <w:p w14:paraId="30AD51AD" w14:textId="700F0723" w:rsidR="00CB1CB7" w:rsidRDefault="00CB1CB7" w:rsidP="00CB1CB7">
      <w:pPr>
        <w:pStyle w:val="Header"/>
        <w:overflowPunct w:val="0"/>
        <w:autoSpaceDE w:val="0"/>
        <w:autoSpaceDN w:val="0"/>
        <w:adjustRightInd w:val="0"/>
        <w:spacing w:line="259" w:lineRule="auto"/>
        <w:textAlignment w:val="baseline"/>
        <w:rPr>
          <w:rFonts w:ascii="Verdana" w:hAnsi="Verdana"/>
          <w:b/>
        </w:rPr>
      </w:pPr>
    </w:p>
    <w:p w14:paraId="04231439" w14:textId="77777777" w:rsidR="00CB1CB7" w:rsidRDefault="00CB1CB7" w:rsidP="00CB1CB7">
      <w:pPr>
        <w:pStyle w:val="Header"/>
        <w:overflowPunct w:val="0"/>
        <w:autoSpaceDE w:val="0"/>
        <w:autoSpaceDN w:val="0"/>
        <w:adjustRightInd w:val="0"/>
        <w:spacing w:line="259" w:lineRule="auto"/>
        <w:textAlignment w:val="baseline"/>
        <w:rPr>
          <w:rFonts w:ascii="Verdana" w:hAnsi="Verdana"/>
          <w:b/>
        </w:rPr>
      </w:pPr>
    </w:p>
    <w:p w14:paraId="50CB6EED" w14:textId="77777777" w:rsidR="00CB1CB7" w:rsidRPr="00324323" w:rsidRDefault="00CB1CB7" w:rsidP="00B32654">
      <w:pPr>
        <w:pStyle w:val="Header"/>
        <w:overflowPunct w:val="0"/>
        <w:autoSpaceDE w:val="0"/>
        <w:autoSpaceDN w:val="0"/>
        <w:adjustRightInd w:val="0"/>
        <w:spacing w:line="259" w:lineRule="auto"/>
        <w:contextualSpacing/>
        <w:jc w:val="center"/>
        <w:textAlignment w:val="baseline"/>
        <w:rPr>
          <w:rFonts w:ascii="Verdana" w:hAnsi="Verdana"/>
          <w:b/>
          <w:color w:val="C21B0E"/>
          <w:sz w:val="48"/>
          <w:szCs w:val="48"/>
          <w14:shadow w14:blurRad="50800" w14:dist="38100" w14:dir="5400000" w14:sx="100000" w14:sy="100000" w14:kx="0" w14:ky="0" w14:algn="t">
            <w14:srgbClr w14:val="000000">
              <w14:alpha w14:val="60000"/>
            </w14:srgbClr>
          </w14:shadow>
        </w:rPr>
      </w:pPr>
      <w:r w:rsidRPr="00324323">
        <w:rPr>
          <w:rFonts w:ascii="Verdana" w:hAnsi="Verdana"/>
          <w:b/>
          <w:color w:val="C21B0E"/>
          <w:sz w:val="48"/>
          <w:szCs w:val="48"/>
          <w14:shadow w14:blurRad="50800" w14:dist="38100" w14:dir="5400000" w14:sx="100000" w14:sy="100000" w14:kx="0" w14:ky="0" w14:algn="t">
            <w14:srgbClr w14:val="000000">
              <w14:alpha w14:val="60000"/>
            </w14:srgbClr>
          </w14:shadow>
        </w:rPr>
        <w:t>30</w:t>
      </w:r>
      <w:r w:rsidRPr="00324323">
        <w:rPr>
          <w:rFonts w:ascii="Verdana" w:hAnsi="Verdana"/>
          <w:b/>
          <w:color w:val="C21B0E"/>
          <w:sz w:val="48"/>
          <w:szCs w:val="48"/>
          <w:vertAlign w:val="superscript"/>
          <w14:shadow w14:blurRad="50800" w14:dist="38100" w14:dir="5400000" w14:sx="100000" w14:sy="100000" w14:kx="0" w14:ky="0" w14:algn="t">
            <w14:srgbClr w14:val="000000">
              <w14:alpha w14:val="60000"/>
            </w14:srgbClr>
          </w14:shadow>
        </w:rPr>
        <w:t>th</w:t>
      </w:r>
      <w:r w:rsidRPr="00324323">
        <w:rPr>
          <w:rFonts w:ascii="Verdana" w:hAnsi="Verdana"/>
          <w:b/>
          <w:color w:val="C21B0E"/>
          <w:sz w:val="48"/>
          <w:szCs w:val="48"/>
          <w14:shadow w14:blurRad="50800" w14:dist="38100" w14:dir="5400000" w14:sx="100000" w14:sy="100000" w14:kx="0" w14:ky="0" w14:algn="t">
            <w14:srgbClr w14:val="000000">
              <w14:alpha w14:val="60000"/>
            </w14:srgbClr>
          </w14:shadow>
        </w:rPr>
        <w:t xml:space="preserve"> April 2022</w:t>
      </w:r>
    </w:p>
    <w:p w14:paraId="276B57FC" w14:textId="77777777" w:rsidR="00CB1CB7" w:rsidRPr="00324323" w:rsidRDefault="00CB1CB7" w:rsidP="00B32654">
      <w:pPr>
        <w:pStyle w:val="Header"/>
        <w:overflowPunct w:val="0"/>
        <w:autoSpaceDE w:val="0"/>
        <w:autoSpaceDN w:val="0"/>
        <w:adjustRightInd w:val="0"/>
        <w:spacing w:line="259" w:lineRule="auto"/>
        <w:contextualSpacing/>
        <w:jc w:val="center"/>
        <w:textAlignment w:val="baseline"/>
        <w:rPr>
          <w:rFonts w:ascii="Verdana" w:hAnsi="Verdana"/>
          <w:b/>
          <w:color w:val="C21B0E"/>
          <w:sz w:val="48"/>
          <w:szCs w:val="48"/>
          <w14:shadow w14:blurRad="50800" w14:dist="38100" w14:dir="5400000" w14:sx="100000" w14:sy="100000" w14:kx="0" w14:ky="0" w14:algn="t">
            <w14:srgbClr w14:val="000000">
              <w14:alpha w14:val="60000"/>
            </w14:srgbClr>
          </w14:shadow>
        </w:rPr>
      </w:pPr>
    </w:p>
    <w:p w14:paraId="5F37F16E" w14:textId="7310B073" w:rsidR="00865FBB" w:rsidRPr="00324323" w:rsidRDefault="00CB1CB7" w:rsidP="00B32654">
      <w:pPr>
        <w:contextualSpacing/>
        <w:jc w:val="center"/>
        <w:rPr>
          <w:b/>
          <w:bCs/>
          <w:i/>
          <w:iCs/>
          <w:color w:val="C21B0E"/>
          <w:sz w:val="48"/>
          <w:szCs w:val="48"/>
          <w14:shadow w14:blurRad="50800" w14:dist="38100" w14:dir="5400000" w14:sx="100000" w14:sy="100000" w14:kx="0" w14:ky="0" w14:algn="t">
            <w14:srgbClr w14:val="000000">
              <w14:alpha w14:val="60000"/>
            </w14:srgbClr>
          </w14:shadow>
        </w:rPr>
      </w:pPr>
      <w:r w:rsidRPr="00324323">
        <w:rPr>
          <w:rFonts w:ascii="Verdana" w:hAnsi="Verdana"/>
          <w:b/>
          <w:color w:val="C21B0E"/>
          <w:sz w:val="48"/>
          <w:szCs w:val="48"/>
          <w14:shadow w14:blurRad="50800" w14:dist="38100" w14:dir="5400000" w14:sx="100000" w14:sy="100000" w14:kx="0" w14:ky="0" w14:algn="t">
            <w14:srgbClr w14:val="000000">
              <w14:alpha w14:val="60000"/>
            </w14:srgbClr>
          </w14:shadow>
        </w:rPr>
        <w:t>St. Endellion Church, Cornwall</w:t>
      </w:r>
    </w:p>
    <w:p w14:paraId="47A01013" w14:textId="77777777" w:rsidR="000F2758" w:rsidRDefault="000F2758" w:rsidP="00B32654">
      <w:pPr>
        <w:spacing w:after="160" w:line="259" w:lineRule="auto"/>
        <w:jc w:val="center"/>
        <w:rPr>
          <w:b/>
          <w:bCs/>
          <w:i/>
          <w:iCs/>
          <w:sz w:val="36"/>
          <w:szCs w:val="36"/>
        </w:rPr>
      </w:pPr>
    </w:p>
    <w:p w14:paraId="1C1BEC54" w14:textId="6F52B380" w:rsidR="000F2758" w:rsidRDefault="000F2758" w:rsidP="00B32654">
      <w:pPr>
        <w:spacing w:after="160" w:line="259" w:lineRule="auto"/>
        <w:jc w:val="center"/>
        <w:rPr>
          <w:b/>
          <w:bCs/>
          <w:i/>
          <w:iCs/>
          <w:sz w:val="36"/>
          <w:szCs w:val="36"/>
        </w:rPr>
      </w:pPr>
      <w:r>
        <w:rPr>
          <w:b/>
          <w:bCs/>
          <w:i/>
          <w:iCs/>
          <w:noProof/>
          <w:sz w:val="36"/>
          <w:szCs w:val="36"/>
        </w:rPr>
        <w:drawing>
          <wp:inline distT="0" distB="0" distL="0" distR="0" wp14:anchorId="1F975772" wp14:editId="7050BD97">
            <wp:extent cx="964722" cy="1210773"/>
            <wp:effectExtent l="0" t="0" r="6985"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1222" cy="1231481"/>
                    </a:xfrm>
                    <a:prstGeom prst="rect">
                      <a:avLst/>
                    </a:prstGeom>
                    <a:noFill/>
                  </pic:spPr>
                </pic:pic>
              </a:graphicData>
            </a:graphic>
          </wp:inline>
        </w:drawing>
      </w:r>
      <w:r w:rsidR="001C2095">
        <w:rPr>
          <w:b/>
          <w:bCs/>
          <w:i/>
          <w:iCs/>
          <w:noProof/>
          <w:sz w:val="36"/>
          <w:szCs w:val="36"/>
        </w:rPr>
        <w:t xml:space="preserve">                                                     </w:t>
      </w:r>
      <w:r w:rsidR="001C2095">
        <w:rPr>
          <w:b/>
          <w:bCs/>
          <w:i/>
          <w:iCs/>
          <w:noProof/>
          <w:sz w:val="36"/>
          <w:szCs w:val="36"/>
        </w:rPr>
        <w:drawing>
          <wp:inline distT="0" distB="0" distL="0" distR="0" wp14:anchorId="5B8F5E53" wp14:editId="73E461C2">
            <wp:extent cx="1271715" cy="1031821"/>
            <wp:effectExtent l="57150" t="19050" r="62230" b="927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6482" cy="1051916"/>
                    </a:xfrm>
                    <a:prstGeom prst="rect">
                      <a:avLst/>
                    </a:prstGeom>
                    <a:noFill/>
                    <a:effectLst>
                      <a:outerShdw blurRad="50800" dist="38100" dir="5400000" algn="t" rotWithShape="0">
                        <a:prstClr val="black">
                          <a:alpha val="40000"/>
                        </a:prstClr>
                      </a:outerShdw>
                    </a:effectLst>
                  </pic:spPr>
                </pic:pic>
              </a:graphicData>
            </a:graphic>
          </wp:inline>
        </w:drawing>
      </w:r>
    </w:p>
    <w:p w14:paraId="3155A119" w14:textId="3EF70200" w:rsidR="00865FBB" w:rsidRPr="00B32654" w:rsidRDefault="00865FBB" w:rsidP="00B32654">
      <w:pPr>
        <w:spacing w:after="160" w:line="259" w:lineRule="auto"/>
        <w:jc w:val="center"/>
        <w:rPr>
          <w:b/>
          <w:bCs/>
          <w:sz w:val="36"/>
          <w:szCs w:val="36"/>
        </w:rPr>
      </w:pPr>
    </w:p>
    <w:p w14:paraId="4F388E6B" w14:textId="77777777" w:rsidR="00AF31EF" w:rsidRDefault="00AF31EF" w:rsidP="00865FBB">
      <w:pPr>
        <w:jc w:val="center"/>
        <w:rPr>
          <w:b/>
          <w:bCs/>
          <w:sz w:val="32"/>
          <w:szCs w:val="32"/>
        </w:rPr>
      </w:pPr>
    </w:p>
    <w:p w14:paraId="27440F33" w14:textId="77777777" w:rsidR="00AF31EF" w:rsidRDefault="00AF31EF" w:rsidP="00865FBB">
      <w:pPr>
        <w:jc w:val="center"/>
        <w:rPr>
          <w:b/>
          <w:bCs/>
          <w:sz w:val="32"/>
          <w:szCs w:val="32"/>
        </w:rPr>
      </w:pPr>
    </w:p>
    <w:p w14:paraId="563F0B95" w14:textId="786BE0CA" w:rsidR="00B32654" w:rsidRPr="00302A71" w:rsidRDefault="00B32654" w:rsidP="00AF31EF">
      <w:pPr>
        <w:jc w:val="center"/>
        <w:rPr>
          <w:rFonts w:ascii="Verdana" w:hAnsi="Verdana"/>
          <w:b/>
          <w:bCs/>
          <w:sz w:val="32"/>
          <w:szCs w:val="32"/>
        </w:rPr>
      </w:pPr>
      <w:r w:rsidRPr="00302A71">
        <w:rPr>
          <w:rFonts w:ascii="Verdana" w:hAnsi="Verdana"/>
          <w:b/>
          <w:bCs/>
          <w:sz w:val="32"/>
          <w:szCs w:val="32"/>
        </w:rPr>
        <w:t>PROGRAMME</w:t>
      </w:r>
    </w:p>
    <w:p w14:paraId="7C4B0355" w14:textId="64CBC5C5" w:rsidR="00865FBB" w:rsidRPr="00AF31EF" w:rsidRDefault="00865FBB">
      <w:pPr>
        <w:rPr>
          <w:b/>
          <w:bCs/>
          <w:i/>
          <w:iCs/>
          <w:sz w:val="32"/>
          <w:szCs w:val="32"/>
        </w:rPr>
      </w:pPr>
    </w:p>
    <w:p w14:paraId="786EF400" w14:textId="77777777" w:rsidR="00865FBB" w:rsidRPr="00AF31EF" w:rsidRDefault="00865FBB">
      <w:pPr>
        <w:rPr>
          <w:sz w:val="32"/>
          <w:szCs w:val="32"/>
        </w:rPr>
      </w:pPr>
    </w:p>
    <w:tbl>
      <w:tblPr>
        <w:tblW w:w="10207" w:type="dxa"/>
        <w:tblInd w:w="-431"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4A0" w:firstRow="1" w:lastRow="0" w:firstColumn="1" w:lastColumn="0" w:noHBand="0" w:noVBand="1"/>
      </w:tblPr>
      <w:tblGrid>
        <w:gridCol w:w="5246"/>
        <w:gridCol w:w="850"/>
        <w:gridCol w:w="426"/>
        <w:gridCol w:w="3685"/>
      </w:tblGrid>
      <w:tr w:rsidR="0021473F" w14:paraId="1E054F0E" w14:textId="60E9CCD8" w:rsidTr="0021473F">
        <w:trPr>
          <w:trHeight w:val="577"/>
        </w:trPr>
        <w:tc>
          <w:tcPr>
            <w:tcW w:w="5246" w:type="dxa"/>
            <w:tcBorders>
              <w:top w:val="single" w:sz="4" w:space="0" w:color="auto"/>
              <w:left w:val="single" w:sz="4" w:space="0" w:color="auto"/>
              <w:right w:val="nil"/>
            </w:tcBorders>
            <w:vAlign w:val="center"/>
          </w:tcPr>
          <w:p w14:paraId="73CEA1B7" w14:textId="586BC3C8" w:rsidR="0021473F" w:rsidRPr="00F814D9" w:rsidRDefault="0021473F" w:rsidP="00827EEF">
            <w:pPr>
              <w:pStyle w:val="Heading5"/>
              <w:spacing w:before="0" w:after="120"/>
              <w:rPr>
                <w:rFonts w:ascii="Verdana" w:hAnsi="Verdana"/>
                <w:b w:val="0"/>
                <w:iCs w:val="0"/>
                <w:sz w:val="22"/>
                <w:szCs w:val="22"/>
              </w:rPr>
            </w:pPr>
            <w:r w:rsidRPr="00F814D9">
              <w:rPr>
                <w:rFonts w:ascii="Verdana" w:hAnsi="Verdana"/>
                <w:b w:val="0"/>
                <w:iCs w:val="0"/>
                <w:sz w:val="22"/>
                <w:szCs w:val="22"/>
              </w:rPr>
              <w:t>Hymn to the Creator of Light</w:t>
            </w:r>
          </w:p>
        </w:tc>
        <w:tc>
          <w:tcPr>
            <w:tcW w:w="4961" w:type="dxa"/>
            <w:gridSpan w:val="3"/>
            <w:tcBorders>
              <w:top w:val="single" w:sz="4" w:space="0" w:color="auto"/>
              <w:left w:val="nil"/>
              <w:bottom w:val="nil"/>
              <w:right w:val="single" w:sz="4" w:space="0" w:color="auto"/>
            </w:tcBorders>
            <w:vAlign w:val="center"/>
          </w:tcPr>
          <w:p w14:paraId="591ECEEF" w14:textId="740CAFE0" w:rsidR="0021473F" w:rsidRDefault="0021473F" w:rsidP="0021473F">
            <w:pPr>
              <w:spacing w:before="120" w:after="120"/>
              <w:jc w:val="right"/>
              <w:rPr>
                <w:rFonts w:ascii="Verdana" w:hAnsi="Verdana"/>
                <w:bCs/>
                <w:sz w:val="22"/>
                <w:szCs w:val="22"/>
                <w:lang w:val="en-US"/>
              </w:rPr>
            </w:pPr>
            <w:r>
              <w:rPr>
                <w:rFonts w:ascii="Verdana" w:hAnsi="Verdana"/>
                <w:bCs/>
                <w:sz w:val="22"/>
                <w:szCs w:val="22"/>
                <w:lang w:val="en-US"/>
              </w:rPr>
              <w:t>John Rutter</w:t>
            </w:r>
          </w:p>
        </w:tc>
      </w:tr>
      <w:tr w:rsidR="0021473F" w:rsidRPr="0021473F" w14:paraId="30A78A92" w14:textId="77777777" w:rsidTr="0021473F">
        <w:tc>
          <w:tcPr>
            <w:tcW w:w="5246" w:type="dxa"/>
            <w:tcBorders>
              <w:top w:val="nil"/>
              <w:left w:val="single" w:sz="4" w:space="0" w:color="auto"/>
              <w:bottom w:val="nil"/>
              <w:right w:val="nil"/>
            </w:tcBorders>
          </w:tcPr>
          <w:p w14:paraId="59AE6E9F" w14:textId="77777777" w:rsidR="0021473F" w:rsidRPr="0021473F" w:rsidRDefault="0021473F" w:rsidP="00537E1A">
            <w:pPr>
              <w:pStyle w:val="Heading5"/>
              <w:spacing w:before="80" w:after="80"/>
              <w:rPr>
                <w:rFonts w:ascii="Verdana" w:hAnsi="Verdana"/>
                <w:b w:val="0"/>
                <w:i w:val="0"/>
                <w:sz w:val="8"/>
                <w:szCs w:val="8"/>
                <w:lang w:val="it-IT"/>
              </w:rPr>
            </w:pPr>
          </w:p>
        </w:tc>
        <w:tc>
          <w:tcPr>
            <w:tcW w:w="4961" w:type="dxa"/>
            <w:gridSpan w:val="3"/>
            <w:tcBorders>
              <w:top w:val="nil"/>
              <w:left w:val="nil"/>
              <w:bottom w:val="nil"/>
              <w:right w:val="single" w:sz="4" w:space="0" w:color="auto"/>
            </w:tcBorders>
          </w:tcPr>
          <w:p w14:paraId="13D6C09A" w14:textId="77777777" w:rsidR="0021473F" w:rsidRPr="0021473F" w:rsidRDefault="0021473F" w:rsidP="00537E1A">
            <w:pPr>
              <w:spacing w:before="80" w:after="80"/>
              <w:jc w:val="right"/>
              <w:rPr>
                <w:rFonts w:ascii="Verdana" w:hAnsi="Verdana"/>
                <w:bCs/>
                <w:iCs/>
                <w:sz w:val="8"/>
                <w:szCs w:val="8"/>
                <w:lang w:val="en-US"/>
              </w:rPr>
            </w:pPr>
          </w:p>
        </w:tc>
      </w:tr>
      <w:tr w:rsidR="0021473F" w14:paraId="002F2764" w14:textId="0C4ED9F5" w:rsidTr="0021473F">
        <w:tc>
          <w:tcPr>
            <w:tcW w:w="5246" w:type="dxa"/>
            <w:tcBorders>
              <w:top w:val="nil"/>
              <w:left w:val="single" w:sz="4" w:space="0" w:color="auto"/>
              <w:bottom w:val="nil"/>
              <w:right w:val="nil"/>
            </w:tcBorders>
          </w:tcPr>
          <w:p w14:paraId="481179A9" w14:textId="77777777" w:rsidR="0021473F" w:rsidRDefault="0021473F" w:rsidP="00537E1A">
            <w:pPr>
              <w:pStyle w:val="Heading5"/>
              <w:spacing w:before="80" w:after="80"/>
              <w:rPr>
                <w:rFonts w:ascii="Verdana" w:hAnsi="Verdana"/>
                <w:b w:val="0"/>
                <w:iCs w:val="0"/>
                <w:sz w:val="22"/>
                <w:szCs w:val="22"/>
                <w:lang w:val="it-IT"/>
              </w:rPr>
            </w:pPr>
            <w:r>
              <w:rPr>
                <w:rFonts w:ascii="Verdana" w:hAnsi="Verdana"/>
                <w:b w:val="0"/>
                <w:iCs w:val="0"/>
                <w:sz w:val="22"/>
                <w:szCs w:val="22"/>
                <w:lang w:val="it-IT"/>
              </w:rPr>
              <w:t>O Radiant Dawn</w:t>
            </w:r>
          </w:p>
        </w:tc>
        <w:tc>
          <w:tcPr>
            <w:tcW w:w="4961" w:type="dxa"/>
            <w:gridSpan w:val="3"/>
            <w:tcBorders>
              <w:top w:val="nil"/>
              <w:left w:val="nil"/>
              <w:bottom w:val="nil"/>
              <w:right w:val="single" w:sz="4" w:space="0" w:color="auto"/>
            </w:tcBorders>
          </w:tcPr>
          <w:p w14:paraId="61751BCA" w14:textId="77777777" w:rsidR="0021473F" w:rsidRDefault="0021473F" w:rsidP="00537E1A">
            <w:pPr>
              <w:spacing w:before="80" w:after="80"/>
              <w:jc w:val="right"/>
              <w:rPr>
                <w:rFonts w:ascii="Verdana" w:hAnsi="Verdana"/>
                <w:bCs/>
                <w:sz w:val="22"/>
                <w:szCs w:val="22"/>
                <w:lang w:val="en-US"/>
              </w:rPr>
            </w:pPr>
            <w:r>
              <w:rPr>
                <w:rFonts w:ascii="Verdana" w:hAnsi="Verdana"/>
                <w:bCs/>
                <w:sz w:val="22"/>
                <w:szCs w:val="22"/>
                <w:lang w:val="en-US"/>
              </w:rPr>
              <w:t>Sir James MacMillan</w:t>
            </w:r>
          </w:p>
        </w:tc>
      </w:tr>
      <w:tr w:rsidR="0021473F" w14:paraId="1E6F79FE" w14:textId="1A7311C5" w:rsidTr="0021473F">
        <w:tc>
          <w:tcPr>
            <w:tcW w:w="5246" w:type="dxa"/>
            <w:tcBorders>
              <w:top w:val="nil"/>
              <w:left w:val="single" w:sz="4" w:space="0" w:color="auto"/>
              <w:bottom w:val="nil"/>
              <w:right w:val="nil"/>
            </w:tcBorders>
          </w:tcPr>
          <w:p w14:paraId="2C06D556" w14:textId="77777777" w:rsidR="0021473F" w:rsidRDefault="0021473F" w:rsidP="00537E1A">
            <w:pPr>
              <w:pStyle w:val="Heading5"/>
              <w:spacing w:before="80" w:after="80"/>
              <w:rPr>
                <w:rFonts w:ascii="Verdana" w:hAnsi="Verdana"/>
                <w:b w:val="0"/>
                <w:iCs w:val="0"/>
                <w:sz w:val="22"/>
                <w:szCs w:val="22"/>
                <w:lang w:val="it-IT"/>
              </w:rPr>
            </w:pPr>
            <w:r>
              <w:rPr>
                <w:rFonts w:ascii="Verdana" w:hAnsi="Verdana"/>
                <w:b w:val="0"/>
                <w:iCs w:val="0"/>
                <w:sz w:val="22"/>
                <w:szCs w:val="22"/>
                <w:lang w:val="it-IT"/>
              </w:rPr>
              <w:t>Song for Athene</w:t>
            </w:r>
          </w:p>
        </w:tc>
        <w:tc>
          <w:tcPr>
            <w:tcW w:w="4961" w:type="dxa"/>
            <w:gridSpan w:val="3"/>
            <w:tcBorders>
              <w:top w:val="nil"/>
              <w:left w:val="nil"/>
              <w:bottom w:val="nil"/>
              <w:right w:val="single" w:sz="4" w:space="0" w:color="auto"/>
            </w:tcBorders>
          </w:tcPr>
          <w:p w14:paraId="1D330BF4" w14:textId="77777777" w:rsidR="0021473F" w:rsidRDefault="0021473F" w:rsidP="00537E1A">
            <w:pPr>
              <w:spacing w:before="80" w:after="80"/>
              <w:jc w:val="right"/>
              <w:rPr>
                <w:rFonts w:ascii="Verdana" w:hAnsi="Verdana"/>
                <w:bCs/>
                <w:sz w:val="22"/>
                <w:szCs w:val="22"/>
                <w:lang w:val="en-US"/>
              </w:rPr>
            </w:pPr>
            <w:r>
              <w:rPr>
                <w:rFonts w:ascii="Verdana" w:hAnsi="Verdana"/>
                <w:bCs/>
                <w:sz w:val="22"/>
                <w:szCs w:val="22"/>
                <w:lang w:val="en-US"/>
              </w:rPr>
              <w:t xml:space="preserve">Sir John </w:t>
            </w:r>
            <w:proofErr w:type="spellStart"/>
            <w:r>
              <w:rPr>
                <w:rFonts w:ascii="Verdana" w:hAnsi="Verdana"/>
                <w:bCs/>
                <w:sz w:val="22"/>
                <w:szCs w:val="22"/>
                <w:lang w:val="en-US"/>
              </w:rPr>
              <w:t>Tavener</w:t>
            </w:r>
            <w:proofErr w:type="spellEnd"/>
          </w:p>
        </w:tc>
      </w:tr>
      <w:tr w:rsidR="0021473F" w14:paraId="4787EA7B" w14:textId="77777777" w:rsidTr="0021473F">
        <w:tc>
          <w:tcPr>
            <w:tcW w:w="10207" w:type="dxa"/>
            <w:gridSpan w:val="4"/>
            <w:tcBorders>
              <w:top w:val="nil"/>
              <w:left w:val="single" w:sz="4" w:space="0" w:color="auto"/>
              <w:bottom w:val="nil"/>
              <w:right w:val="single" w:sz="4" w:space="0" w:color="auto"/>
            </w:tcBorders>
          </w:tcPr>
          <w:p w14:paraId="2929B099" w14:textId="7BC6ED8D" w:rsidR="0021473F" w:rsidRPr="001B1BDF" w:rsidRDefault="0021473F" w:rsidP="0021473F">
            <w:pPr>
              <w:spacing w:after="240"/>
              <w:jc w:val="center"/>
              <w:rPr>
                <w:rFonts w:ascii="Verdana" w:hAnsi="Verdana"/>
                <w:bCs/>
                <w:sz w:val="20"/>
                <w:szCs w:val="20"/>
                <w:lang w:val="de-DE"/>
              </w:rPr>
            </w:pPr>
            <w:r w:rsidRPr="001B1BDF">
              <w:rPr>
                <w:rFonts w:ascii="Verdana" w:hAnsi="Verdana"/>
                <w:bCs/>
                <w:sz w:val="20"/>
                <w:szCs w:val="20"/>
              </w:rPr>
              <w:t>Conducted</w:t>
            </w:r>
            <w:r>
              <w:rPr>
                <w:rFonts w:ascii="Verdana" w:hAnsi="Verdana"/>
                <w:bCs/>
                <w:sz w:val="20"/>
                <w:szCs w:val="20"/>
                <w:lang w:val="de-DE"/>
              </w:rPr>
              <w:t xml:space="preserve"> by Olivia Tait</w:t>
            </w:r>
          </w:p>
        </w:tc>
      </w:tr>
      <w:tr w:rsidR="0021473F" w14:paraId="794CC60F" w14:textId="26EE2C95" w:rsidTr="0021473F">
        <w:tc>
          <w:tcPr>
            <w:tcW w:w="6096" w:type="dxa"/>
            <w:gridSpan w:val="2"/>
            <w:tcBorders>
              <w:top w:val="nil"/>
              <w:left w:val="single" w:sz="4" w:space="0" w:color="auto"/>
              <w:bottom w:val="nil"/>
              <w:right w:val="nil"/>
            </w:tcBorders>
          </w:tcPr>
          <w:p w14:paraId="504EA53F" w14:textId="0619A7D3" w:rsidR="0021473F" w:rsidRPr="004F32C3" w:rsidRDefault="0021473F">
            <w:pPr>
              <w:spacing w:before="120" w:after="120"/>
              <w:rPr>
                <w:rFonts w:ascii="Verdana" w:hAnsi="Verdana"/>
                <w:i/>
                <w:sz w:val="22"/>
                <w:szCs w:val="22"/>
              </w:rPr>
            </w:pPr>
            <w:r w:rsidRPr="004F32C3">
              <w:rPr>
                <w:rFonts w:ascii="Verdana" w:hAnsi="Verdana"/>
                <w:i/>
                <w:sz w:val="22"/>
                <w:szCs w:val="22"/>
              </w:rPr>
              <w:t>Symphony for Voices (to poems by James McCauley)</w:t>
            </w:r>
          </w:p>
        </w:tc>
        <w:tc>
          <w:tcPr>
            <w:tcW w:w="4111" w:type="dxa"/>
            <w:gridSpan w:val="2"/>
            <w:tcBorders>
              <w:top w:val="nil"/>
              <w:left w:val="nil"/>
              <w:bottom w:val="nil"/>
              <w:right w:val="single" w:sz="4" w:space="0" w:color="auto"/>
            </w:tcBorders>
          </w:tcPr>
          <w:p w14:paraId="7426385A" w14:textId="0C074A34" w:rsidR="0021473F" w:rsidRDefault="0021473F">
            <w:pPr>
              <w:spacing w:before="120" w:after="120"/>
              <w:jc w:val="right"/>
              <w:rPr>
                <w:rFonts w:ascii="Verdana" w:hAnsi="Verdana"/>
                <w:bCs/>
                <w:sz w:val="22"/>
                <w:szCs w:val="22"/>
                <w:lang w:val="de-DE"/>
              </w:rPr>
            </w:pPr>
            <w:r>
              <w:rPr>
                <w:rFonts w:ascii="Verdana" w:hAnsi="Verdana"/>
                <w:bCs/>
                <w:sz w:val="22"/>
                <w:szCs w:val="22"/>
                <w:lang w:val="de-DE"/>
              </w:rPr>
              <w:t>Malcolm Williamson</w:t>
            </w:r>
          </w:p>
        </w:tc>
      </w:tr>
      <w:tr w:rsidR="00E60DD8" w:rsidRPr="003D351B" w14:paraId="0E48B78E" w14:textId="663E9926" w:rsidTr="0021473F">
        <w:tc>
          <w:tcPr>
            <w:tcW w:w="10207" w:type="dxa"/>
            <w:gridSpan w:val="4"/>
            <w:tcBorders>
              <w:top w:val="nil"/>
              <w:left w:val="single" w:sz="4" w:space="0" w:color="auto"/>
              <w:bottom w:val="nil"/>
              <w:right w:val="single" w:sz="4" w:space="0" w:color="auto"/>
            </w:tcBorders>
          </w:tcPr>
          <w:p w14:paraId="0121F1DF" w14:textId="0CC9F534" w:rsidR="00E60DD8" w:rsidRPr="00F814D9" w:rsidRDefault="00E60DD8" w:rsidP="009E66E2">
            <w:pPr>
              <w:spacing w:before="120" w:after="120"/>
              <w:jc w:val="center"/>
              <w:rPr>
                <w:rFonts w:ascii="Verdana" w:hAnsi="Verdana"/>
                <w:bCs/>
                <w:sz w:val="22"/>
                <w:szCs w:val="22"/>
                <w:lang w:val="it-IT"/>
              </w:rPr>
            </w:pPr>
            <w:r w:rsidRPr="00F814D9">
              <w:rPr>
                <w:rFonts w:ascii="Verdana" w:hAnsi="Verdana"/>
                <w:bCs/>
                <w:i/>
                <w:iCs/>
                <w:sz w:val="20"/>
                <w:szCs w:val="20"/>
                <w:lang w:val="it-IT"/>
              </w:rPr>
              <w:t>Invocation</w:t>
            </w:r>
            <w:r w:rsidRPr="00F814D9">
              <w:rPr>
                <w:rFonts w:ascii="Verdana" w:hAnsi="Verdana"/>
                <w:bCs/>
                <w:sz w:val="20"/>
                <w:szCs w:val="20"/>
                <w:lang w:val="it-IT"/>
              </w:rPr>
              <w:t xml:space="preserve"> (Lorna Perry Mezzo-Soprano); </w:t>
            </w:r>
            <w:r w:rsidRPr="00F814D9">
              <w:rPr>
                <w:rFonts w:ascii="Verdana" w:hAnsi="Verdana"/>
                <w:bCs/>
                <w:i/>
                <w:iCs/>
                <w:sz w:val="20"/>
                <w:szCs w:val="20"/>
                <w:lang w:val="it-IT"/>
              </w:rPr>
              <w:t>Terra Au</w:t>
            </w:r>
            <w:r w:rsidR="00C00DC2" w:rsidRPr="00F814D9">
              <w:rPr>
                <w:rFonts w:ascii="Verdana" w:hAnsi="Verdana"/>
                <w:bCs/>
                <w:i/>
                <w:iCs/>
                <w:sz w:val="20"/>
                <w:szCs w:val="20"/>
                <w:lang w:val="it-IT"/>
              </w:rPr>
              <w:t>s</w:t>
            </w:r>
            <w:r w:rsidRPr="00F814D9">
              <w:rPr>
                <w:rFonts w:ascii="Verdana" w:hAnsi="Verdana"/>
                <w:bCs/>
                <w:i/>
                <w:iCs/>
                <w:sz w:val="20"/>
                <w:szCs w:val="20"/>
                <w:lang w:val="it-IT"/>
              </w:rPr>
              <w:t>tralis; Jesus; Envoi; New Guinea</w:t>
            </w:r>
          </w:p>
        </w:tc>
      </w:tr>
      <w:tr w:rsidR="00E60DD8" w14:paraId="02A2CF82" w14:textId="5B5C3509" w:rsidTr="0021473F">
        <w:tc>
          <w:tcPr>
            <w:tcW w:w="10207" w:type="dxa"/>
            <w:gridSpan w:val="4"/>
            <w:tcBorders>
              <w:top w:val="single" w:sz="4" w:space="0" w:color="auto"/>
              <w:left w:val="single" w:sz="4" w:space="0" w:color="auto"/>
              <w:bottom w:val="single" w:sz="4" w:space="0" w:color="auto"/>
              <w:right w:val="single" w:sz="4" w:space="0" w:color="auto"/>
            </w:tcBorders>
            <w:hideMark/>
          </w:tcPr>
          <w:p w14:paraId="5DD655B4" w14:textId="77777777" w:rsidR="00E60DD8" w:rsidRDefault="00E60DD8">
            <w:pPr>
              <w:spacing w:before="80" w:after="80"/>
              <w:jc w:val="center"/>
              <w:rPr>
                <w:rFonts w:ascii="Verdana" w:hAnsi="Verdana"/>
                <w:bCs/>
                <w:sz w:val="22"/>
                <w:szCs w:val="22"/>
                <w:lang w:val="it-IT"/>
              </w:rPr>
            </w:pPr>
            <w:r>
              <w:rPr>
                <w:rFonts w:ascii="Verdana" w:hAnsi="Verdana"/>
                <w:bCs/>
                <w:sz w:val="22"/>
                <w:szCs w:val="22"/>
                <w:lang w:val="it-IT"/>
              </w:rPr>
              <w:t>INTERVAL</w:t>
            </w:r>
          </w:p>
        </w:tc>
      </w:tr>
      <w:tr w:rsidR="0021473F" w14:paraId="014BF991" w14:textId="6817FC63" w:rsidTr="00BF2AED">
        <w:tc>
          <w:tcPr>
            <w:tcW w:w="6522" w:type="dxa"/>
            <w:gridSpan w:val="3"/>
            <w:tcBorders>
              <w:top w:val="single" w:sz="4" w:space="0" w:color="auto"/>
              <w:left w:val="single" w:sz="4" w:space="0" w:color="auto"/>
              <w:bottom w:val="nil"/>
              <w:right w:val="nil"/>
            </w:tcBorders>
          </w:tcPr>
          <w:p w14:paraId="2E8258BE" w14:textId="285EBBDB" w:rsidR="0021473F" w:rsidRPr="00F814D9" w:rsidRDefault="0021473F" w:rsidP="000C0DA2">
            <w:pPr>
              <w:pStyle w:val="Heading5"/>
              <w:spacing w:before="120" w:after="0"/>
              <w:rPr>
                <w:rFonts w:ascii="Verdana" w:hAnsi="Verdana"/>
                <w:b w:val="0"/>
                <w:iCs w:val="0"/>
                <w:sz w:val="22"/>
                <w:szCs w:val="22"/>
              </w:rPr>
            </w:pPr>
            <w:r w:rsidRPr="00F814D9">
              <w:rPr>
                <w:rFonts w:ascii="Verdana" w:hAnsi="Verdana"/>
                <w:b w:val="0"/>
                <w:iCs w:val="0"/>
                <w:sz w:val="22"/>
                <w:szCs w:val="22"/>
              </w:rPr>
              <w:t xml:space="preserve">An Amateur of </w:t>
            </w:r>
            <w:r w:rsidR="00520774">
              <w:rPr>
                <w:rFonts w:ascii="Verdana" w:hAnsi="Verdana"/>
                <w:b w:val="0"/>
                <w:iCs w:val="0"/>
                <w:sz w:val="22"/>
                <w:szCs w:val="22"/>
              </w:rPr>
              <w:t>F</w:t>
            </w:r>
            <w:r w:rsidRPr="00F814D9">
              <w:rPr>
                <w:rFonts w:ascii="Verdana" w:hAnsi="Verdana"/>
                <w:b w:val="0"/>
                <w:iCs w:val="0"/>
                <w:sz w:val="22"/>
                <w:szCs w:val="22"/>
              </w:rPr>
              <w:t>ashion</w:t>
            </w:r>
          </w:p>
          <w:p w14:paraId="3AFF5E08" w14:textId="37F282C2" w:rsidR="0021473F" w:rsidRPr="00F814D9" w:rsidRDefault="0021473F" w:rsidP="000C0DA2">
            <w:pPr>
              <w:spacing w:after="120"/>
              <w:rPr>
                <w:rFonts w:ascii="Verdana" w:hAnsi="Verdana"/>
                <w:i/>
                <w:iCs/>
                <w:sz w:val="22"/>
                <w:szCs w:val="22"/>
              </w:rPr>
            </w:pPr>
            <w:r w:rsidRPr="00F814D9">
              <w:rPr>
                <w:rFonts w:ascii="Verdana" w:hAnsi="Verdana"/>
                <w:i/>
                <w:iCs/>
                <w:sz w:val="22"/>
                <w:szCs w:val="22"/>
              </w:rPr>
              <w:t xml:space="preserve">The Quacks             </w:t>
            </w:r>
            <w:r w:rsidR="00520774">
              <w:rPr>
                <w:rFonts w:ascii="Verdana" w:hAnsi="Verdana"/>
                <w:i/>
                <w:iCs/>
                <w:sz w:val="22"/>
                <w:szCs w:val="22"/>
              </w:rPr>
              <w:t xml:space="preserve">  </w:t>
            </w:r>
            <w:proofErr w:type="gramStart"/>
            <w:r w:rsidR="00520774">
              <w:rPr>
                <w:rFonts w:ascii="Verdana" w:hAnsi="Verdana"/>
                <w:i/>
                <w:iCs/>
                <w:sz w:val="22"/>
                <w:szCs w:val="22"/>
              </w:rPr>
              <w:t xml:space="preserve">   </w:t>
            </w:r>
            <w:r w:rsidRPr="00F814D9">
              <w:rPr>
                <w:rFonts w:ascii="Verdana" w:hAnsi="Verdana"/>
                <w:i/>
                <w:iCs/>
                <w:sz w:val="22"/>
                <w:szCs w:val="22"/>
              </w:rPr>
              <w:t>(</w:t>
            </w:r>
            <w:proofErr w:type="gramEnd"/>
            <w:r w:rsidRPr="00F814D9">
              <w:rPr>
                <w:rFonts w:ascii="Verdana" w:hAnsi="Verdana"/>
                <w:i/>
                <w:iCs/>
                <w:sz w:val="22"/>
                <w:szCs w:val="22"/>
              </w:rPr>
              <w:t>English Eccentrics Choral Suite)</w:t>
            </w:r>
          </w:p>
        </w:tc>
        <w:tc>
          <w:tcPr>
            <w:tcW w:w="3685" w:type="dxa"/>
            <w:tcBorders>
              <w:top w:val="single" w:sz="4" w:space="0" w:color="auto"/>
              <w:left w:val="nil"/>
              <w:bottom w:val="nil"/>
              <w:right w:val="single" w:sz="4" w:space="0" w:color="auto"/>
            </w:tcBorders>
            <w:vAlign w:val="center"/>
          </w:tcPr>
          <w:p w14:paraId="7B57AA9C" w14:textId="77777777" w:rsidR="0021473F" w:rsidRDefault="0021473F" w:rsidP="00414E45">
            <w:pPr>
              <w:spacing w:after="120"/>
              <w:jc w:val="right"/>
              <w:rPr>
                <w:rFonts w:ascii="Verdana" w:hAnsi="Verdana"/>
                <w:bCs/>
                <w:sz w:val="22"/>
                <w:szCs w:val="22"/>
                <w:lang w:val="en-US"/>
              </w:rPr>
            </w:pPr>
          </w:p>
          <w:p w14:paraId="71C72E66" w14:textId="6D392A84" w:rsidR="0021473F" w:rsidRDefault="0021473F" w:rsidP="00414E45">
            <w:pPr>
              <w:spacing w:after="120"/>
              <w:jc w:val="right"/>
              <w:rPr>
                <w:rFonts w:ascii="Verdana" w:hAnsi="Verdana"/>
                <w:bCs/>
                <w:sz w:val="22"/>
                <w:szCs w:val="22"/>
                <w:lang w:val="en-US"/>
              </w:rPr>
            </w:pPr>
            <w:r>
              <w:rPr>
                <w:rFonts w:ascii="Verdana" w:hAnsi="Verdana"/>
                <w:bCs/>
                <w:sz w:val="22"/>
                <w:szCs w:val="22"/>
                <w:lang w:val="de-DE"/>
              </w:rPr>
              <w:t>Malcolm Williamson</w:t>
            </w:r>
          </w:p>
        </w:tc>
      </w:tr>
    </w:tbl>
    <w:tbl>
      <w:tblPr>
        <w:tblStyle w:val="TableGrid"/>
        <w:tblW w:w="10207" w:type="dxa"/>
        <w:tblInd w:w="-431" w:type="dxa"/>
        <w:tblLook w:val="04A0" w:firstRow="1" w:lastRow="0" w:firstColumn="1" w:lastColumn="0" w:noHBand="0" w:noVBand="1"/>
      </w:tblPr>
      <w:tblGrid>
        <w:gridCol w:w="4821"/>
        <w:gridCol w:w="5386"/>
      </w:tblGrid>
      <w:tr w:rsidR="0021473F" w:rsidRPr="0021473F" w14:paraId="14855C29" w14:textId="77777777" w:rsidTr="00BF2AED">
        <w:trPr>
          <w:trHeight w:val="233"/>
        </w:trPr>
        <w:tc>
          <w:tcPr>
            <w:tcW w:w="4821" w:type="dxa"/>
            <w:tcBorders>
              <w:top w:val="nil"/>
              <w:bottom w:val="nil"/>
              <w:right w:val="nil"/>
            </w:tcBorders>
          </w:tcPr>
          <w:p w14:paraId="70C092D1" w14:textId="77777777" w:rsidR="0021473F" w:rsidRPr="0021473F" w:rsidRDefault="0021473F" w:rsidP="0021473F">
            <w:pPr>
              <w:rPr>
                <w:rFonts w:ascii="Verdana" w:hAnsi="Verdana"/>
                <w:sz w:val="8"/>
                <w:szCs w:val="8"/>
              </w:rPr>
            </w:pPr>
          </w:p>
        </w:tc>
        <w:tc>
          <w:tcPr>
            <w:tcW w:w="5386" w:type="dxa"/>
            <w:tcBorders>
              <w:top w:val="nil"/>
              <w:left w:val="nil"/>
              <w:bottom w:val="nil"/>
            </w:tcBorders>
            <w:vAlign w:val="center"/>
          </w:tcPr>
          <w:p w14:paraId="26CD5E87" w14:textId="77777777" w:rsidR="0021473F" w:rsidRPr="00F82886" w:rsidRDefault="0021473F" w:rsidP="0021473F">
            <w:pPr>
              <w:jc w:val="right"/>
              <w:rPr>
                <w:rFonts w:ascii="Verdana" w:hAnsi="Verdana"/>
                <w:sz w:val="8"/>
                <w:szCs w:val="8"/>
              </w:rPr>
            </w:pPr>
          </w:p>
        </w:tc>
      </w:tr>
      <w:tr w:rsidR="0021473F" w:rsidRPr="00D22F0F" w14:paraId="0D70902D" w14:textId="77777777" w:rsidTr="00FA31BE">
        <w:tc>
          <w:tcPr>
            <w:tcW w:w="4821" w:type="dxa"/>
            <w:tcBorders>
              <w:top w:val="nil"/>
              <w:bottom w:val="nil"/>
              <w:right w:val="nil"/>
            </w:tcBorders>
          </w:tcPr>
          <w:p w14:paraId="5D93693C" w14:textId="77777777" w:rsidR="0021473F" w:rsidRPr="00D22F0F" w:rsidRDefault="0021473F" w:rsidP="00D21318">
            <w:pPr>
              <w:spacing w:before="120" w:after="120"/>
              <w:rPr>
                <w:rFonts w:ascii="Verdana" w:hAnsi="Verdana"/>
                <w:i/>
                <w:iCs/>
                <w:sz w:val="22"/>
                <w:szCs w:val="22"/>
              </w:rPr>
            </w:pPr>
            <w:r w:rsidRPr="00D22F0F">
              <w:rPr>
                <w:rFonts w:ascii="Verdana" w:hAnsi="Verdana"/>
                <w:i/>
                <w:iCs/>
                <w:sz w:val="22"/>
                <w:szCs w:val="22"/>
              </w:rPr>
              <w:t>Love Walked Right In</w:t>
            </w:r>
          </w:p>
        </w:tc>
        <w:tc>
          <w:tcPr>
            <w:tcW w:w="5386" w:type="dxa"/>
            <w:vMerge w:val="restart"/>
            <w:tcBorders>
              <w:top w:val="nil"/>
              <w:left w:val="nil"/>
            </w:tcBorders>
            <w:vAlign w:val="center"/>
          </w:tcPr>
          <w:p w14:paraId="7B390B8B" w14:textId="2095C051" w:rsidR="0021473F" w:rsidRPr="00D22F0F" w:rsidRDefault="0021473F" w:rsidP="00D21318">
            <w:pPr>
              <w:spacing w:before="120" w:after="120"/>
              <w:jc w:val="right"/>
              <w:rPr>
                <w:rFonts w:ascii="Verdana" w:hAnsi="Verdana"/>
                <w:sz w:val="22"/>
                <w:szCs w:val="22"/>
                <w:lang w:val="de-DE"/>
              </w:rPr>
            </w:pPr>
            <w:r w:rsidRPr="00D22F0F">
              <w:rPr>
                <w:rFonts w:ascii="Verdana" w:hAnsi="Verdana"/>
                <w:sz w:val="22"/>
                <w:szCs w:val="22"/>
                <w:lang w:val="de-DE"/>
              </w:rPr>
              <w:t xml:space="preserve">George &amp; Ira Gershwin arr. </w:t>
            </w:r>
            <w:r w:rsidR="00F82886">
              <w:rPr>
                <w:rFonts w:ascii="Verdana" w:hAnsi="Verdana"/>
                <w:sz w:val="22"/>
                <w:szCs w:val="22"/>
                <w:lang w:val="de-DE"/>
              </w:rPr>
              <w:t xml:space="preserve">Antony </w:t>
            </w:r>
            <w:r w:rsidRPr="00D22F0F">
              <w:rPr>
                <w:rFonts w:ascii="Verdana" w:hAnsi="Verdana"/>
                <w:sz w:val="22"/>
                <w:szCs w:val="22"/>
                <w:lang w:val="de-DE"/>
              </w:rPr>
              <w:t>Saunders</w:t>
            </w:r>
          </w:p>
        </w:tc>
      </w:tr>
      <w:tr w:rsidR="0021473F" w:rsidRPr="00D22F0F" w14:paraId="5A195A45" w14:textId="77777777" w:rsidTr="00FA31BE">
        <w:tc>
          <w:tcPr>
            <w:tcW w:w="4821" w:type="dxa"/>
            <w:tcBorders>
              <w:top w:val="nil"/>
              <w:bottom w:val="nil"/>
              <w:right w:val="nil"/>
            </w:tcBorders>
          </w:tcPr>
          <w:p w14:paraId="3257BB02" w14:textId="77777777" w:rsidR="0021473F" w:rsidRPr="00D22F0F" w:rsidRDefault="0021473F" w:rsidP="00D21318">
            <w:pPr>
              <w:spacing w:before="120" w:after="120"/>
              <w:rPr>
                <w:rFonts w:ascii="Verdana" w:hAnsi="Verdana"/>
                <w:i/>
                <w:iCs/>
                <w:sz w:val="22"/>
                <w:szCs w:val="22"/>
                <w:lang w:val="de-DE"/>
              </w:rPr>
            </w:pPr>
            <w:r w:rsidRPr="00D22F0F">
              <w:rPr>
                <w:rFonts w:ascii="Verdana" w:hAnsi="Verdana"/>
                <w:i/>
                <w:iCs/>
                <w:sz w:val="22"/>
                <w:szCs w:val="22"/>
                <w:lang w:val="de-DE"/>
              </w:rPr>
              <w:t>Fascinating Rhythm</w:t>
            </w:r>
          </w:p>
        </w:tc>
        <w:tc>
          <w:tcPr>
            <w:tcW w:w="5386" w:type="dxa"/>
            <w:vMerge/>
            <w:tcBorders>
              <w:left w:val="nil"/>
              <w:bottom w:val="nil"/>
            </w:tcBorders>
          </w:tcPr>
          <w:p w14:paraId="6AADF917" w14:textId="77777777" w:rsidR="0021473F" w:rsidRPr="00D22F0F" w:rsidRDefault="0021473F" w:rsidP="00D21318">
            <w:pPr>
              <w:spacing w:before="120" w:after="120"/>
              <w:jc w:val="right"/>
              <w:rPr>
                <w:rFonts w:ascii="Verdana" w:hAnsi="Verdana"/>
                <w:sz w:val="22"/>
                <w:szCs w:val="22"/>
                <w:lang w:val="de-DE"/>
              </w:rPr>
            </w:pPr>
          </w:p>
        </w:tc>
      </w:tr>
    </w:tbl>
    <w:tbl>
      <w:tblPr>
        <w:tblW w:w="10207" w:type="dxa"/>
        <w:tblInd w:w="-431"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4A0" w:firstRow="1" w:lastRow="0" w:firstColumn="1" w:lastColumn="0" w:noHBand="0" w:noVBand="1"/>
      </w:tblPr>
      <w:tblGrid>
        <w:gridCol w:w="4821"/>
        <w:gridCol w:w="5386"/>
      </w:tblGrid>
      <w:tr w:rsidR="0021473F" w14:paraId="12A81240" w14:textId="77777777" w:rsidTr="00FA31BE">
        <w:tc>
          <w:tcPr>
            <w:tcW w:w="10207" w:type="dxa"/>
            <w:gridSpan w:val="2"/>
            <w:tcBorders>
              <w:top w:val="nil"/>
              <w:left w:val="single" w:sz="4" w:space="0" w:color="auto"/>
              <w:bottom w:val="nil"/>
              <w:right w:val="single" w:sz="4" w:space="0" w:color="auto"/>
            </w:tcBorders>
          </w:tcPr>
          <w:p w14:paraId="3D216642" w14:textId="148C88BA" w:rsidR="0021473F" w:rsidRDefault="0021473F" w:rsidP="0021473F">
            <w:pPr>
              <w:spacing w:after="240"/>
              <w:jc w:val="center"/>
              <w:rPr>
                <w:rFonts w:ascii="Verdana" w:hAnsi="Verdana"/>
                <w:bCs/>
                <w:sz w:val="22"/>
                <w:szCs w:val="22"/>
                <w:lang w:val="en-US"/>
              </w:rPr>
            </w:pPr>
            <w:r w:rsidRPr="001B1BDF">
              <w:rPr>
                <w:rFonts w:ascii="Verdana" w:hAnsi="Verdana"/>
                <w:bCs/>
                <w:sz w:val="20"/>
                <w:szCs w:val="20"/>
              </w:rPr>
              <w:t>Conducted</w:t>
            </w:r>
            <w:r>
              <w:rPr>
                <w:rFonts w:ascii="Verdana" w:hAnsi="Verdana"/>
                <w:bCs/>
                <w:sz w:val="20"/>
                <w:szCs w:val="20"/>
                <w:lang w:val="de-DE"/>
              </w:rPr>
              <w:t xml:space="preserve"> by Olivia Tait</w:t>
            </w:r>
          </w:p>
        </w:tc>
      </w:tr>
      <w:tr w:rsidR="00C7123C" w14:paraId="48DF8191" w14:textId="77777777" w:rsidTr="00DB7E4C">
        <w:tc>
          <w:tcPr>
            <w:tcW w:w="4821" w:type="dxa"/>
            <w:tcBorders>
              <w:top w:val="nil"/>
              <w:left w:val="single" w:sz="4" w:space="0" w:color="auto"/>
              <w:bottom w:val="nil"/>
              <w:right w:val="nil"/>
            </w:tcBorders>
          </w:tcPr>
          <w:p w14:paraId="42566B37" w14:textId="1BD04D8C" w:rsidR="00C7123C" w:rsidRDefault="00C7123C" w:rsidP="00DB7E4C">
            <w:pPr>
              <w:pStyle w:val="Heading5"/>
              <w:spacing w:before="120" w:after="0"/>
              <w:rPr>
                <w:rFonts w:ascii="Verdana" w:hAnsi="Verdana"/>
                <w:b w:val="0"/>
                <w:iCs w:val="0"/>
                <w:sz w:val="22"/>
                <w:szCs w:val="22"/>
                <w:lang w:val="it-IT"/>
              </w:rPr>
            </w:pPr>
            <w:r>
              <w:rPr>
                <w:rFonts w:ascii="Verdana" w:hAnsi="Verdana"/>
                <w:b w:val="0"/>
                <w:iCs w:val="0"/>
                <w:sz w:val="22"/>
                <w:szCs w:val="22"/>
                <w:lang w:val="it-IT"/>
              </w:rPr>
              <w:t xml:space="preserve">My </w:t>
            </w:r>
            <w:r w:rsidR="00520774">
              <w:rPr>
                <w:rFonts w:ascii="Verdana" w:hAnsi="Verdana"/>
                <w:b w:val="0"/>
                <w:iCs w:val="0"/>
                <w:sz w:val="22"/>
                <w:szCs w:val="22"/>
                <w:lang w:val="it-IT"/>
              </w:rPr>
              <w:t>F</w:t>
            </w:r>
            <w:r>
              <w:rPr>
                <w:rFonts w:ascii="Verdana" w:hAnsi="Verdana"/>
                <w:b w:val="0"/>
                <w:iCs w:val="0"/>
                <w:sz w:val="22"/>
                <w:szCs w:val="22"/>
                <w:lang w:val="it-IT"/>
              </w:rPr>
              <w:t>unny Valentine</w:t>
            </w:r>
          </w:p>
        </w:tc>
        <w:tc>
          <w:tcPr>
            <w:tcW w:w="5386" w:type="dxa"/>
            <w:tcBorders>
              <w:top w:val="nil"/>
              <w:left w:val="nil"/>
              <w:bottom w:val="nil"/>
              <w:right w:val="single" w:sz="4" w:space="0" w:color="auto"/>
            </w:tcBorders>
            <w:vAlign w:val="center"/>
          </w:tcPr>
          <w:p w14:paraId="085BE7FD" w14:textId="77777777" w:rsidR="00C7123C" w:rsidRDefault="00C7123C" w:rsidP="00DB7E4C">
            <w:pPr>
              <w:spacing w:after="120"/>
              <w:jc w:val="right"/>
              <w:rPr>
                <w:rFonts w:ascii="Verdana" w:hAnsi="Verdana"/>
                <w:bCs/>
                <w:sz w:val="22"/>
                <w:szCs w:val="22"/>
                <w:lang w:val="en-US"/>
              </w:rPr>
            </w:pPr>
            <w:r>
              <w:rPr>
                <w:rFonts w:ascii="Verdana" w:hAnsi="Verdana"/>
                <w:bCs/>
                <w:sz w:val="22"/>
                <w:szCs w:val="22"/>
                <w:lang w:val="en-US"/>
              </w:rPr>
              <w:t>Rodgers &amp; Hart arr. Howard Moody</w:t>
            </w:r>
          </w:p>
        </w:tc>
      </w:tr>
      <w:tr w:rsidR="00C7123C" w14:paraId="5FBA69DA" w14:textId="77777777" w:rsidTr="00CB2C6F">
        <w:tc>
          <w:tcPr>
            <w:tcW w:w="10207" w:type="dxa"/>
            <w:gridSpan w:val="2"/>
            <w:tcBorders>
              <w:top w:val="nil"/>
              <w:left w:val="single" w:sz="4" w:space="0" w:color="auto"/>
              <w:bottom w:val="nil"/>
              <w:right w:val="single" w:sz="4" w:space="0" w:color="auto"/>
            </w:tcBorders>
          </w:tcPr>
          <w:p w14:paraId="2D0CD0FE" w14:textId="6525ED86" w:rsidR="00C7123C" w:rsidRDefault="00C7123C" w:rsidP="00C7123C">
            <w:pPr>
              <w:jc w:val="center"/>
              <w:rPr>
                <w:rFonts w:ascii="Verdana" w:hAnsi="Verdana"/>
                <w:bCs/>
                <w:sz w:val="22"/>
                <w:szCs w:val="22"/>
                <w:lang w:val="en-US"/>
              </w:rPr>
            </w:pPr>
          </w:p>
        </w:tc>
      </w:tr>
      <w:tr w:rsidR="00F814D9" w:rsidRPr="00F814D9" w14:paraId="6CB39727" w14:textId="77777777" w:rsidTr="00F814D9">
        <w:tc>
          <w:tcPr>
            <w:tcW w:w="10207" w:type="dxa"/>
            <w:gridSpan w:val="2"/>
            <w:tcBorders>
              <w:top w:val="nil"/>
              <w:left w:val="single" w:sz="4" w:space="0" w:color="auto"/>
              <w:bottom w:val="nil"/>
              <w:right w:val="single" w:sz="4" w:space="0" w:color="auto"/>
            </w:tcBorders>
            <w:vAlign w:val="center"/>
          </w:tcPr>
          <w:p w14:paraId="3A7D1C4D" w14:textId="04F91E47" w:rsidR="00F814D9" w:rsidRPr="00F814D9" w:rsidRDefault="00F814D9" w:rsidP="00F814D9">
            <w:pPr>
              <w:spacing w:after="120"/>
              <w:jc w:val="center"/>
              <w:rPr>
                <w:rFonts w:ascii="Verdana" w:hAnsi="Verdana"/>
                <w:bCs/>
                <w:iCs/>
                <w:sz w:val="20"/>
                <w:szCs w:val="20"/>
                <w:lang w:val="en-US"/>
              </w:rPr>
            </w:pPr>
            <w:r>
              <w:rPr>
                <w:rFonts w:ascii="Verdana" w:hAnsi="Verdana"/>
                <w:bCs/>
                <w:iCs/>
                <w:sz w:val="20"/>
                <w:szCs w:val="20"/>
                <w:lang w:val="en-US"/>
              </w:rPr>
              <w:t>Soloist</w:t>
            </w:r>
            <w:r w:rsidR="00C7123C">
              <w:rPr>
                <w:rFonts w:ascii="Verdana" w:hAnsi="Verdana"/>
                <w:bCs/>
                <w:iCs/>
                <w:sz w:val="20"/>
                <w:szCs w:val="20"/>
                <w:lang w:val="en-US"/>
              </w:rPr>
              <w:t>s</w:t>
            </w:r>
            <w:r w:rsidR="00A80683">
              <w:rPr>
                <w:rFonts w:ascii="Verdana" w:hAnsi="Verdana"/>
                <w:bCs/>
                <w:iCs/>
                <w:sz w:val="20"/>
                <w:szCs w:val="20"/>
                <w:lang w:val="en-US"/>
              </w:rPr>
              <w:t>:</w:t>
            </w:r>
            <w:r w:rsidR="00C7123C">
              <w:rPr>
                <w:rFonts w:ascii="Verdana" w:hAnsi="Verdana"/>
                <w:bCs/>
                <w:iCs/>
                <w:sz w:val="20"/>
                <w:szCs w:val="20"/>
                <w:lang w:val="en-US"/>
              </w:rPr>
              <w:t xml:space="preserve"> Olivia </w:t>
            </w:r>
            <w:proofErr w:type="spellStart"/>
            <w:r w:rsidR="00C7123C">
              <w:rPr>
                <w:rFonts w:ascii="Verdana" w:hAnsi="Verdana"/>
                <w:bCs/>
                <w:iCs/>
                <w:sz w:val="20"/>
                <w:szCs w:val="20"/>
                <w:lang w:val="en-US"/>
              </w:rPr>
              <w:t>Maffet</w:t>
            </w:r>
            <w:r w:rsidR="00520774">
              <w:rPr>
                <w:rFonts w:ascii="Verdana" w:hAnsi="Verdana"/>
                <w:bCs/>
                <w:iCs/>
                <w:sz w:val="20"/>
                <w:szCs w:val="20"/>
                <w:lang w:val="en-US"/>
              </w:rPr>
              <w:t>t</w:t>
            </w:r>
            <w:proofErr w:type="spellEnd"/>
            <w:r w:rsidR="00260EA6">
              <w:rPr>
                <w:rFonts w:ascii="Verdana" w:hAnsi="Verdana"/>
                <w:bCs/>
                <w:iCs/>
                <w:sz w:val="20"/>
                <w:szCs w:val="20"/>
                <w:lang w:val="en-US"/>
              </w:rPr>
              <w:t xml:space="preserve">, </w:t>
            </w:r>
            <w:r w:rsidR="003B65CB">
              <w:rPr>
                <w:rFonts w:ascii="Verdana" w:hAnsi="Verdana"/>
                <w:bCs/>
                <w:iCs/>
                <w:sz w:val="20"/>
                <w:szCs w:val="20"/>
                <w:lang w:val="en-US"/>
              </w:rPr>
              <w:t>Andy Mackinder</w:t>
            </w:r>
          </w:p>
        </w:tc>
      </w:tr>
      <w:tr w:rsidR="0021473F" w14:paraId="7EC41496" w14:textId="77777777" w:rsidTr="00FA31BE">
        <w:tc>
          <w:tcPr>
            <w:tcW w:w="4821" w:type="dxa"/>
            <w:tcBorders>
              <w:top w:val="nil"/>
              <w:left w:val="single" w:sz="4" w:space="0" w:color="auto"/>
              <w:bottom w:val="nil"/>
              <w:right w:val="nil"/>
            </w:tcBorders>
          </w:tcPr>
          <w:p w14:paraId="02A1B1B8" w14:textId="19C10B96" w:rsidR="0021473F" w:rsidRDefault="00F82886" w:rsidP="005F6915">
            <w:pPr>
              <w:pStyle w:val="Heading5"/>
              <w:spacing w:before="120" w:after="80"/>
              <w:rPr>
                <w:rFonts w:ascii="Verdana" w:hAnsi="Verdana"/>
                <w:b w:val="0"/>
                <w:iCs w:val="0"/>
                <w:sz w:val="22"/>
                <w:szCs w:val="22"/>
                <w:lang w:val="it-IT"/>
              </w:rPr>
            </w:pPr>
            <w:r>
              <w:rPr>
                <w:rFonts w:ascii="Verdana" w:hAnsi="Verdana"/>
                <w:b w:val="0"/>
                <w:iCs w:val="0"/>
                <w:sz w:val="22"/>
                <w:szCs w:val="22"/>
                <w:lang w:val="it-IT"/>
              </w:rPr>
              <w:t>Blue Moon</w:t>
            </w:r>
          </w:p>
        </w:tc>
        <w:tc>
          <w:tcPr>
            <w:tcW w:w="5386" w:type="dxa"/>
            <w:tcBorders>
              <w:top w:val="nil"/>
              <w:left w:val="nil"/>
              <w:bottom w:val="nil"/>
              <w:right w:val="single" w:sz="4" w:space="0" w:color="auto"/>
            </w:tcBorders>
            <w:vAlign w:val="center"/>
          </w:tcPr>
          <w:p w14:paraId="102B97E5" w14:textId="2CFB502E" w:rsidR="0021473F" w:rsidRDefault="00F82886" w:rsidP="00414E45">
            <w:pPr>
              <w:spacing w:before="120" w:after="80"/>
              <w:jc w:val="right"/>
              <w:rPr>
                <w:rFonts w:ascii="Verdana" w:hAnsi="Verdana"/>
                <w:bCs/>
                <w:sz w:val="22"/>
                <w:szCs w:val="22"/>
                <w:lang w:val="en-US"/>
              </w:rPr>
            </w:pPr>
            <w:r>
              <w:rPr>
                <w:rFonts w:ascii="Verdana" w:hAnsi="Verdana"/>
                <w:bCs/>
                <w:sz w:val="22"/>
                <w:szCs w:val="22"/>
                <w:lang w:val="en-US"/>
              </w:rPr>
              <w:t>Rodgers &amp; Hart</w:t>
            </w:r>
            <w:r w:rsidR="003D351B">
              <w:rPr>
                <w:rFonts w:ascii="Verdana" w:hAnsi="Verdana"/>
                <w:bCs/>
                <w:sz w:val="22"/>
                <w:szCs w:val="22"/>
                <w:lang w:val="en-US"/>
              </w:rPr>
              <w:t xml:space="preserve"> arr. Blackwell</w:t>
            </w:r>
          </w:p>
        </w:tc>
      </w:tr>
      <w:tr w:rsidR="0021473F" w:rsidRPr="003D351B" w14:paraId="53251E5C" w14:textId="093F6406" w:rsidTr="00FA31BE">
        <w:tc>
          <w:tcPr>
            <w:tcW w:w="4821" w:type="dxa"/>
            <w:tcBorders>
              <w:top w:val="nil"/>
              <w:left w:val="single" w:sz="4" w:space="0" w:color="auto"/>
              <w:bottom w:val="nil"/>
              <w:right w:val="nil"/>
            </w:tcBorders>
          </w:tcPr>
          <w:p w14:paraId="1F6BAA0F" w14:textId="05CF4DE6" w:rsidR="0021473F" w:rsidRDefault="0021473F" w:rsidP="00F814D9">
            <w:pPr>
              <w:pStyle w:val="Heading5"/>
              <w:spacing w:before="120" w:after="0"/>
              <w:rPr>
                <w:rFonts w:ascii="Verdana" w:hAnsi="Verdana"/>
                <w:b w:val="0"/>
                <w:iCs w:val="0"/>
                <w:sz w:val="22"/>
                <w:szCs w:val="22"/>
                <w:lang w:val="it-IT"/>
              </w:rPr>
            </w:pPr>
            <w:r>
              <w:rPr>
                <w:rFonts w:ascii="Verdana" w:hAnsi="Verdana"/>
                <w:b w:val="0"/>
                <w:iCs w:val="0"/>
                <w:sz w:val="22"/>
                <w:szCs w:val="22"/>
                <w:lang w:val="it-IT"/>
              </w:rPr>
              <w:t>Oblivion</w:t>
            </w:r>
          </w:p>
        </w:tc>
        <w:tc>
          <w:tcPr>
            <w:tcW w:w="5386" w:type="dxa"/>
            <w:tcBorders>
              <w:top w:val="nil"/>
              <w:left w:val="nil"/>
              <w:bottom w:val="nil"/>
              <w:right w:val="single" w:sz="4" w:space="0" w:color="auto"/>
            </w:tcBorders>
            <w:vAlign w:val="center"/>
          </w:tcPr>
          <w:p w14:paraId="0067CA95" w14:textId="0C723C8B" w:rsidR="0021473F" w:rsidRPr="003D351B" w:rsidRDefault="0021473F" w:rsidP="00F814D9">
            <w:pPr>
              <w:spacing w:before="120"/>
              <w:jc w:val="right"/>
              <w:rPr>
                <w:rFonts w:ascii="Verdana" w:hAnsi="Verdana"/>
                <w:bCs/>
                <w:sz w:val="22"/>
                <w:szCs w:val="22"/>
                <w:lang w:val="it-IT"/>
              </w:rPr>
            </w:pPr>
            <w:r w:rsidRPr="003D351B">
              <w:rPr>
                <w:rFonts w:ascii="Verdana" w:hAnsi="Verdana"/>
                <w:bCs/>
                <w:sz w:val="22"/>
                <w:szCs w:val="22"/>
                <w:lang w:val="it-IT"/>
              </w:rPr>
              <w:t>Astor Piazzolla arr. Escalada</w:t>
            </w:r>
            <w:r w:rsidR="003D351B" w:rsidRPr="003D351B">
              <w:rPr>
                <w:rFonts w:ascii="Verdana" w:hAnsi="Verdana"/>
                <w:bCs/>
                <w:sz w:val="22"/>
                <w:szCs w:val="22"/>
                <w:lang w:val="it-IT"/>
              </w:rPr>
              <w:t>/B</w:t>
            </w:r>
            <w:r w:rsidR="003D351B">
              <w:rPr>
                <w:rFonts w:ascii="Verdana" w:hAnsi="Verdana"/>
                <w:bCs/>
                <w:sz w:val="22"/>
                <w:szCs w:val="22"/>
                <w:lang w:val="it-IT"/>
              </w:rPr>
              <w:t>roadbent</w:t>
            </w:r>
          </w:p>
        </w:tc>
      </w:tr>
      <w:tr w:rsidR="00F814D9" w:rsidRPr="00F814D9" w14:paraId="65CF18A3" w14:textId="77777777" w:rsidTr="00257806">
        <w:tc>
          <w:tcPr>
            <w:tcW w:w="10207" w:type="dxa"/>
            <w:gridSpan w:val="2"/>
            <w:tcBorders>
              <w:top w:val="nil"/>
              <w:left w:val="single" w:sz="4" w:space="0" w:color="auto"/>
              <w:bottom w:val="nil"/>
              <w:right w:val="single" w:sz="4" w:space="0" w:color="auto"/>
            </w:tcBorders>
          </w:tcPr>
          <w:p w14:paraId="0463054D" w14:textId="4BC1829E" w:rsidR="00F814D9" w:rsidRPr="00F814D9" w:rsidRDefault="00F814D9" w:rsidP="00F814D9">
            <w:pPr>
              <w:spacing w:after="80"/>
              <w:jc w:val="center"/>
              <w:rPr>
                <w:rFonts w:ascii="Verdana" w:hAnsi="Verdana"/>
                <w:bCs/>
                <w:iCs/>
                <w:sz w:val="20"/>
                <w:szCs w:val="20"/>
                <w:lang w:val="en-US"/>
              </w:rPr>
            </w:pPr>
            <w:r>
              <w:rPr>
                <w:rFonts w:ascii="Verdana" w:hAnsi="Verdana"/>
                <w:bCs/>
                <w:iCs/>
                <w:sz w:val="20"/>
                <w:szCs w:val="20"/>
                <w:lang w:val="en-US"/>
              </w:rPr>
              <w:t>Clarinet: Sally Donegani</w:t>
            </w:r>
          </w:p>
        </w:tc>
      </w:tr>
      <w:tr w:rsidR="0021473F" w:rsidRPr="00C7123C" w14:paraId="65F4D511" w14:textId="1CF933A4" w:rsidTr="00FA31BE">
        <w:tc>
          <w:tcPr>
            <w:tcW w:w="4821" w:type="dxa"/>
            <w:tcBorders>
              <w:top w:val="nil"/>
              <w:left w:val="single" w:sz="4" w:space="0" w:color="auto"/>
              <w:bottom w:val="nil"/>
              <w:right w:val="nil"/>
            </w:tcBorders>
          </w:tcPr>
          <w:p w14:paraId="29C41438" w14:textId="06A8409F" w:rsidR="0021473F" w:rsidRDefault="0021473F">
            <w:pPr>
              <w:pStyle w:val="Heading5"/>
              <w:spacing w:before="80" w:after="80"/>
              <w:rPr>
                <w:rFonts w:ascii="Verdana" w:hAnsi="Verdana"/>
                <w:b w:val="0"/>
                <w:sz w:val="22"/>
                <w:szCs w:val="22"/>
                <w:lang w:val="it-IT"/>
              </w:rPr>
            </w:pPr>
            <w:r>
              <w:rPr>
                <w:rFonts w:ascii="Verdana" w:hAnsi="Verdana"/>
                <w:b w:val="0"/>
                <w:sz w:val="22"/>
                <w:szCs w:val="22"/>
                <w:lang w:val="it-IT"/>
              </w:rPr>
              <w:t>Bumba meu boi</w:t>
            </w:r>
          </w:p>
        </w:tc>
        <w:tc>
          <w:tcPr>
            <w:tcW w:w="5386" w:type="dxa"/>
            <w:tcBorders>
              <w:top w:val="nil"/>
              <w:left w:val="nil"/>
              <w:bottom w:val="nil"/>
              <w:right w:val="single" w:sz="4" w:space="0" w:color="auto"/>
            </w:tcBorders>
            <w:vAlign w:val="center"/>
          </w:tcPr>
          <w:p w14:paraId="62487704" w14:textId="7DAC881C" w:rsidR="0021473F" w:rsidRPr="00C7123C" w:rsidRDefault="003D351B" w:rsidP="00414E45">
            <w:pPr>
              <w:spacing w:before="80" w:after="80"/>
              <w:jc w:val="right"/>
              <w:rPr>
                <w:rFonts w:ascii="Verdana" w:hAnsi="Verdana"/>
                <w:bCs/>
                <w:sz w:val="22"/>
                <w:szCs w:val="22"/>
                <w:lang w:val="it-IT"/>
              </w:rPr>
            </w:pPr>
            <w:r w:rsidRPr="00C7123C">
              <w:rPr>
                <w:rFonts w:ascii="Verdana" w:hAnsi="Verdana"/>
                <w:bCs/>
                <w:sz w:val="22"/>
                <w:szCs w:val="22"/>
                <w:lang w:val="it-IT"/>
              </w:rPr>
              <w:t xml:space="preserve">Trad. </w:t>
            </w:r>
            <w:r w:rsidR="00260EA6">
              <w:rPr>
                <w:rFonts w:ascii="Verdana" w:hAnsi="Verdana"/>
                <w:bCs/>
                <w:sz w:val="22"/>
                <w:szCs w:val="22"/>
                <w:lang w:val="it-IT"/>
              </w:rPr>
              <w:t>a</w:t>
            </w:r>
            <w:r w:rsidRPr="00C7123C">
              <w:rPr>
                <w:rFonts w:ascii="Verdana" w:hAnsi="Verdana"/>
                <w:bCs/>
                <w:sz w:val="22"/>
                <w:szCs w:val="22"/>
                <w:lang w:val="it-IT"/>
              </w:rPr>
              <w:t xml:space="preserve">rr. </w:t>
            </w:r>
            <w:r w:rsidR="0021473F" w:rsidRPr="00C7123C">
              <w:rPr>
                <w:rFonts w:ascii="Verdana" w:hAnsi="Verdana"/>
                <w:bCs/>
                <w:sz w:val="22"/>
                <w:szCs w:val="22"/>
                <w:lang w:val="it-IT"/>
              </w:rPr>
              <w:t>Carlos Alberto Pintos Fonseca</w:t>
            </w:r>
          </w:p>
        </w:tc>
      </w:tr>
      <w:tr w:rsidR="0021473F" w14:paraId="117DC4F6" w14:textId="488D7415" w:rsidTr="00FA31BE">
        <w:tc>
          <w:tcPr>
            <w:tcW w:w="4821" w:type="dxa"/>
            <w:tcBorders>
              <w:top w:val="nil"/>
              <w:left w:val="single" w:sz="4" w:space="0" w:color="auto"/>
              <w:bottom w:val="single" w:sz="4" w:space="0" w:color="auto"/>
              <w:right w:val="nil"/>
            </w:tcBorders>
          </w:tcPr>
          <w:p w14:paraId="1A341945" w14:textId="090AFA5B" w:rsidR="0021473F" w:rsidRPr="00CA5766" w:rsidRDefault="0021473F">
            <w:pPr>
              <w:pStyle w:val="Heading5"/>
              <w:spacing w:before="80" w:after="80"/>
              <w:rPr>
                <w:rFonts w:ascii="Verdana" w:hAnsi="Verdana"/>
                <w:b w:val="0"/>
                <w:sz w:val="22"/>
                <w:szCs w:val="22"/>
                <w:lang w:val="it-IT"/>
              </w:rPr>
            </w:pPr>
            <w:r>
              <w:rPr>
                <w:rFonts w:ascii="Verdana" w:hAnsi="Verdana"/>
                <w:b w:val="0"/>
                <w:sz w:val="22"/>
                <w:szCs w:val="22"/>
                <w:lang w:val="it-IT"/>
              </w:rPr>
              <w:t xml:space="preserve">Les </w:t>
            </w:r>
            <w:r w:rsidR="00520774">
              <w:rPr>
                <w:rFonts w:ascii="Verdana" w:hAnsi="Verdana"/>
                <w:b w:val="0"/>
                <w:sz w:val="22"/>
                <w:szCs w:val="22"/>
                <w:lang w:val="it-IT"/>
              </w:rPr>
              <w:t>F</w:t>
            </w:r>
            <w:r>
              <w:rPr>
                <w:rFonts w:ascii="Verdana" w:hAnsi="Verdana"/>
                <w:b w:val="0"/>
                <w:sz w:val="22"/>
                <w:szCs w:val="22"/>
                <w:lang w:val="it-IT"/>
              </w:rPr>
              <w:t>euilles d’Automne</w:t>
            </w:r>
          </w:p>
        </w:tc>
        <w:tc>
          <w:tcPr>
            <w:tcW w:w="5386" w:type="dxa"/>
            <w:tcBorders>
              <w:top w:val="nil"/>
              <w:left w:val="nil"/>
              <w:bottom w:val="single" w:sz="4" w:space="0" w:color="auto"/>
              <w:right w:val="single" w:sz="4" w:space="0" w:color="auto"/>
            </w:tcBorders>
            <w:vAlign w:val="center"/>
          </w:tcPr>
          <w:p w14:paraId="5BBA3485" w14:textId="0DB16985" w:rsidR="0021473F" w:rsidRDefault="0021473F" w:rsidP="00414E45">
            <w:pPr>
              <w:spacing w:before="80" w:after="80"/>
              <w:jc w:val="right"/>
              <w:rPr>
                <w:rFonts w:ascii="Verdana" w:hAnsi="Verdana"/>
                <w:bCs/>
                <w:sz w:val="22"/>
                <w:szCs w:val="22"/>
                <w:lang w:val="en-US"/>
              </w:rPr>
            </w:pPr>
            <w:r>
              <w:rPr>
                <w:rFonts w:ascii="Verdana" w:hAnsi="Verdana"/>
                <w:bCs/>
                <w:sz w:val="22"/>
                <w:szCs w:val="22"/>
                <w:lang w:val="en-US"/>
              </w:rPr>
              <w:t xml:space="preserve">Joseph </w:t>
            </w:r>
            <w:proofErr w:type="spellStart"/>
            <w:r>
              <w:rPr>
                <w:rFonts w:ascii="Verdana" w:hAnsi="Verdana"/>
                <w:bCs/>
                <w:sz w:val="22"/>
                <w:szCs w:val="22"/>
                <w:lang w:val="en-US"/>
              </w:rPr>
              <w:t>Kosma</w:t>
            </w:r>
            <w:proofErr w:type="spellEnd"/>
            <w:r>
              <w:rPr>
                <w:rFonts w:ascii="Verdana" w:hAnsi="Verdana"/>
                <w:bCs/>
                <w:sz w:val="22"/>
                <w:szCs w:val="22"/>
                <w:lang w:val="en-US"/>
              </w:rPr>
              <w:t xml:space="preserve"> arr. Andrew Carter</w:t>
            </w:r>
          </w:p>
        </w:tc>
      </w:tr>
      <w:bookmarkEnd w:id="0"/>
    </w:tbl>
    <w:p w14:paraId="1FC57E1D" w14:textId="54E77F5B" w:rsidR="00260EA6" w:rsidRDefault="00260EA6" w:rsidP="00BF2AED">
      <w:pPr>
        <w:spacing w:after="160" w:line="259" w:lineRule="auto"/>
      </w:pPr>
    </w:p>
    <w:p w14:paraId="500DBB8C" w14:textId="77777777" w:rsidR="00260EA6" w:rsidRDefault="00260EA6">
      <w:pPr>
        <w:spacing w:after="160" w:line="259" w:lineRule="auto"/>
      </w:pPr>
      <w:r>
        <w:br w:type="page"/>
      </w:r>
    </w:p>
    <w:tbl>
      <w:tblPr>
        <w:tblpPr w:leftFromText="180" w:rightFromText="180" w:horzAnchor="margin" w:tblpXSpec="center" w:tblpY="-916"/>
        <w:tblW w:w="10580" w:type="dxa"/>
        <w:tblLayout w:type="fixed"/>
        <w:tblLook w:val="01E0" w:firstRow="1" w:lastRow="1" w:firstColumn="1" w:lastColumn="1" w:noHBand="0" w:noVBand="0"/>
      </w:tblPr>
      <w:tblGrid>
        <w:gridCol w:w="5894"/>
        <w:gridCol w:w="4686"/>
      </w:tblGrid>
      <w:tr w:rsidR="00260EA6" w14:paraId="340EA9CD" w14:textId="77777777" w:rsidTr="00FB750E">
        <w:trPr>
          <w:trHeight w:val="187"/>
        </w:trPr>
        <w:tc>
          <w:tcPr>
            <w:tcW w:w="5894" w:type="dxa"/>
          </w:tcPr>
          <w:p w14:paraId="6196F5DE" w14:textId="69077B1D" w:rsidR="00260EA6" w:rsidRPr="00732D5C" w:rsidRDefault="00260EA6" w:rsidP="00FB750E">
            <w:pPr>
              <w:pStyle w:val="Header"/>
              <w:overflowPunct w:val="0"/>
              <w:autoSpaceDE w:val="0"/>
              <w:autoSpaceDN w:val="0"/>
              <w:adjustRightInd w:val="0"/>
              <w:spacing w:line="259" w:lineRule="auto"/>
              <w:textAlignment w:val="baseline"/>
              <w:rPr>
                <w:rFonts w:ascii="Verdana" w:hAnsi="Verdana"/>
                <w:b/>
              </w:rPr>
            </w:pPr>
            <w:bookmarkStart w:id="1" w:name="_Hlk78901770"/>
          </w:p>
        </w:tc>
        <w:tc>
          <w:tcPr>
            <w:tcW w:w="4686" w:type="dxa"/>
          </w:tcPr>
          <w:p w14:paraId="776335AA" w14:textId="709CCD05" w:rsidR="00260EA6" w:rsidRDefault="00260EA6" w:rsidP="00FB750E">
            <w:pPr>
              <w:pStyle w:val="Header"/>
              <w:overflowPunct w:val="0"/>
              <w:autoSpaceDE w:val="0"/>
              <w:autoSpaceDN w:val="0"/>
              <w:adjustRightInd w:val="0"/>
              <w:jc w:val="right"/>
              <w:textAlignment w:val="baseline"/>
            </w:pPr>
          </w:p>
        </w:tc>
      </w:tr>
    </w:tbl>
    <w:bookmarkEnd w:id="1"/>
    <w:p w14:paraId="4A03E276" w14:textId="4EC16317" w:rsidR="00A517E5" w:rsidRDefault="00A517E5" w:rsidP="00A517E5">
      <w:pPr>
        <w:jc w:val="both"/>
        <w:rPr>
          <w:rFonts w:ascii="Calibri" w:eastAsia="Calibri" w:hAnsi="Calibri" w:cs="Calibri"/>
          <w:sz w:val="22"/>
          <w:szCs w:val="22"/>
        </w:rPr>
      </w:pPr>
      <w:r w:rsidRPr="00A517E5">
        <w:rPr>
          <w:rFonts w:ascii="Calibri" w:hAnsi="Calibri" w:cs="Calibri"/>
          <w:b/>
          <w:noProof/>
          <w:sz w:val="22"/>
          <w:szCs w:val="22"/>
        </w:rPr>
        <w:drawing>
          <wp:anchor distT="0" distB="0" distL="114300" distR="114300" simplePos="0" relativeHeight="251660288" behindDoc="0" locked="0" layoutInCell="1" allowOverlap="1" wp14:anchorId="66C11418" wp14:editId="25329B0A">
            <wp:simplePos x="0" y="0"/>
            <wp:positionH relativeFrom="column">
              <wp:posOffset>-3175</wp:posOffset>
            </wp:positionH>
            <wp:positionV relativeFrom="paragraph">
              <wp:posOffset>118110</wp:posOffset>
            </wp:positionV>
            <wp:extent cx="2028190" cy="2707005"/>
            <wp:effectExtent l="0" t="0" r="0" b="0"/>
            <wp:wrapSquare wrapText="bothSides"/>
            <wp:docPr id="4" name="Picture 4" descr="A person standing in front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cs0616-03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28190" cy="2707005"/>
                    </a:xfrm>
                    <a:prstGeom prst="rect">
                      <a:avLst/>
                    </a:prstGeom>
                  </pic:spPr>
                </pic:pic>
              </a:graphicData>
            </a:graphic>
            <wp14:sizeRelH relativeFrom="margin">
              <wp14:pctWidth>0</wp14:pctWidth>
            </wp14:sizeRelH>
            <wp14:sizeRelV relativeFrom="margin">
              <wp14:pctHeight>0</wp14:pctHeight>
            </wp14:sizeRelV>
          </wp:anchor>
        </w:drawing>
      </w:r>
      <w:r w:rsidRPr="00A517E5">
        <w:rPr>
          <w:rFonts w:ascii="Calibri" w:eastAsia="Calibri" w:hAnsi="Calibri" w:cs="Calibri"/>
          <w:b/>
          <w:bCs/>
          <w:sz w:val="22"/>
          <w:szCs w:val="22"/>
        </w:rPr>
        <w:t xml:space="preserve">Peter Broadbent, </w:t>
      </w:r>
      <w:r w:rsidRPr="00A517E5">
        <w:rPr>
          <w:rFonts w:ascii="Calibri" w:eastAsia="Calibri" w:hAnsi="Calibri" w:cs="Calibri"/>
          <w:sz w:val="22"/>
          <w:szCs w:val="22"/>
        </w:rPr>
        <w:t xml:space="preserve">the founder conductor of the </w:t>
      </w:r>
      <w:r w:rsidRPr="00A517E5">
        <w:rPr>
          <w:rFonts w:ascii="Calibri" w:eastAsia="Calibri" w:hAnsi="Calibri" w:cs="Calibri"/>
          <w:bCs/>
          <w:sz w:val="22"/>
          <w:szCs w:val="22"/>
        </w:rPr>
        <w:t xml:space="preserve">Joyful Company of Singers, is </w:t>
      </w:r>
      <w:r w:rsidRPr="00A517E5">
        <w:rPr>
          <w:rFonts w:ascii="Calibri" w:eastAsia="Calibri" w:hAnsi="Calibri" w:cs="Calibri"/>
          <w:sz w:val="22"/>
          <w:szCs w:val="22"/>
        </w:rPr>
        <w:t xml:space="preserve">one of Britain’s leading choral conductors. He has conducted the London Mozart Players, Divertimenti Chamber Orchestra, the English Chamber Orchestra, the City of London Sinfonia, the Royal Philharmonic Orchestra, the Southern Sinfonia, the Guildford Philharmonic Orchestra, Apollo </w:t>
      </w:r>
      <w:proofErr w:type="gramStart"/>
      <w:r w:rsidRPr="00A517E5">
        <w:rPr>
          <w:rFonts w:ascii="Calibri" w:eastAsia="Calibri" w:hAnsi="Calibri" w:cs="Calibri"/>
          <w:sz w:val="22"/>
          <w:szCs w:val="22"/>
        </w:rPr>
        <w:t>Voices</w:t>
      </w:r>
      <w:proofErr w:type="gramEnd"/>
      <w:r w:rsidRPr="00A517E5">
        <w:rPr>
          <w:rFonts w:ascii="Calibri" w:eastAsia="Calibri" w:hAnsi="Calibri" w:cs="Calibri"/>
          <w:sz w:val="22"/>
          <w:szCs w:val="22"/>
        </w:rPr>
        <w:t xml:space="preserve"> and the BBC Singers, broadcasting frequently on BBC Radio 3 and Classic FM.</w:t>
      </w:r>
    </w:p>
    <w:p w14:paraId="6C03539A" w14:textId="77777777" w:rsidR="00FB750E" w:rsidRPr="00A517E5" w:rsidRDefault="00FB750E" w:rsidP="00A517E5">
      <w:pPr>
        <w:jc w:val="both"/>
        <w:rPr>
          <w:rFonts w:ascii="Calibri" w:eastAsia="Calibri" w:hAnsi="Calibri" w:cs="Calibri"/>
          <w:sz w:val="8"/>
          <w:szCs w:val="8"/>
        </w:rPr>
      </w:pPr>
    </w:p>
    <w:p w14:paraId="1478AC5C" w14:textId="21729EBC" w:rsidR="00A517E5" w:rsidRDefault="00A517E5" w:rsidP="00A517E5">
      <w:pPr>
        <w:autoSpaceDE w:val="0"/>
        <w:autoSpaceDN w:val="0"/>
        <w:adjustRightInd w:val="0"/>
        <w:jc w:val="both"/>
        <w:rPr>
          <w:rFonts w:ascii="Calibri" w:eastAsia="Calibri" w:hAnsi="Calibri" w:cs="Calibri"/>
          <w:color w:val="000000"/>
          <w:sz w:val="22"/>
          <w:szCs w:val="22"/>
        </w:rPr>
      </w:pPr>
      <w:r w:rsidRPr="00A517E5">
        <w:rPr>
          <w:rFonts w:ascii="Calibri" w:eastAsia="Calibri" w:hAnsi="Calibri" w:cs="Calibri"/>
          <w:color w:val="000000"/>
          <w:sz w:val="22"/>
          <w:szCs w:val="22"/>
        </w:rPr>
        <w:t xml:space="preserve">Guest engagements outside the UK include concerts with the Debrecen Philharmonic Orchestra and </w:t>
      </w:r>
      <w:proofErr w:type="spellStart"/>
      <w:r w:rsidRPr="00A517E5">
        <w:rPr>
          <w:rFonts w:ascii="Calibri" w:eastAsia="Calibri" w:hAnsi="Calibri" w:cs="Calibri"/>
          <w:color w:val="000000"/>
          <w:sz w:val="22"/>
          <w:szCs w:val="22"/>
        </w:rPr>
        <w:t>Kodály</w:t>
      </w:r>
      <w:proofErr w:type="spellEnd"/>
      <w:r w:rsidRPr="00A517E5">
        <w:rPr>
          <w:rFonts w:ascii="Calibri" w:eastAsia="Calibri" w:hAnsi="Calibri" w:cs="Calibri"/>
          <w:color w:val="000000"/>
          <w:sz w:val="22"/>
          <w:szCs w:val="22"/>
        </w:rPr>
        <w:t xml:space="preserve"> Chorus in Debrecen (Hungary), a broadcast concert with the National Chamber Choir in Dublin and a European tour with the World Youth Choir. </w:t>
      </w:r>
    </w:p>
    <w:p w14:paraId="45404C71" w14:textId="77777777" w:rsidR="00FB750E" w:rsidRPr="00A517E5" w:rsidRDefault="00FB750E" w:rsidP="00A517E5">
      <w:pPr>
        <w:autoSpaceDE w:val="0"/>
        <w:autoSpaceDN w:val="0"/>
        <w:adjustRightInd w:val="0"/>
        <w:jc w:val="both"/>
        <w:rPr>
          <w:rFonts w:ascii="Calibri" w:eastAsia="Calibri" w:hAnsi="Calibri" w:cs="Calibri"/>
          <w:color w:val="000000"/>
          <w:sz w:val="8"/>
          <w:szCs w:val="8"/>
        </w:rPr>
      </w:pPr>
    </w:p>
    <w:p w14:paraId="637518BF" w14:textId="00B149D4" w:rsidR="00A517E5" w:rsidRDefault="00A517E5" w:rsidP="00A517E5">
      <w:pPr>
        <w:jc w:val="both"/>
        <w:rPr>
          <w:rFonts w:ascii="Calibri" w:eastAsia="Calibri" w:hAnsi="Calibri" w:cs="Calibri"/>
          <w:sz w:val="22"/>
          <w:szCs w:val="22"/>
        </w:rPr>
      </w:pPr>
      <w:r w:rsidRPr="00A517E5">
        <w:rPr>
          <w:rFonts w:ascii="Calibri" w:eastAsia="Calibri" w:hAnsi="Calibri" w:cs="Calibri"/>
          <w:sz w:val="22"/>
          <w:szCs w:val="22"/>
        </w:rPr>
        <w:t xml:space="preserve">Peter Broadbent gives workshops and master classes throughout Europe and was the first Director of Training for the Association of British Choral Directors. In 2007 he was presented with the Pro </w:t>
      </w:r>
      <w:proofErr w:type="spellStart"/>
      <w:r w:rsidRPr="00A517E5">
        <w:rPr>
          <w:rFonts w:ascii="Calibri" w:eastAsia="Calibri" w:hAnsi="Calibri" w:cs="Calibri"/>
          <w:sz w:val="22"/>
          <w:szCs w:val="22"/>
        </w:rPr>
        <w:t>Cultura</w:t>
      </w:r>
      <w:proofErr w:type="spellEnd"/>
      <w:r w:rsidRPr="00A517E5">
        <w:rPr>
          <w:rFonts w:ascii="Calibri" w:eastAsia="Calibri" w:hAnsi="Calibri" w:cs="Calibri"/>
          <w:sz w:val="22"/>
          <w:szCs w:val="22"/>
        </w:rPr>
        <w:t xml:space="preserve"> </w:t>
      </w:r>
      <w:proofErr w:type="spellStart"/>
      <w:r w:rsidRPr="00A517E5">
        <w:rPr>
          <w:rFonts w:ascii="Calibri" w:eastAsia="Calibri" w:hAnsi="Calibri" w:cs="Calibri"/>
          <w:sz w:val="22"/>
          <w:szCs w:val="22"/>
        </w:rPr>
        <w:t>Hungarica</w:t>
      </w:r>
      <w:proofErr w:type="spellEnd"/>
      <w:r w:rsidRPr="00A517E5">
        <w:rPr>
          <w:rFonts w:ascii="Calibri" w:eastAsia="Calibri" w:hAnsi="Calibri" w:cs="Calibri"/>
          <w:sz w:val="22"/>
          <w:szCs w:val="22"/>
        </w:rPr>
        <w:t xml:space="preserve"> Award by the Hungarian Ministry of Culture for his services to Anglo-Hungarian musical relations, and in 2017 was presented with the Knight’s Cross of the Hungarian Order of Merit. He was awarded an MBE in the 2022 New </w:t>
      </w:r>
      <w:proofErr w:type="spellStart"/>
      <w:r w:rsidRPr="00A517E5">
        <w:rPr>
          <w:rFonts w:ascii="Calibri" w:eastAsia="Calibri" w:hAnsi="Calibri" w:cs="Calibri"/>
          <w:sz w:val="22"/>
          <w:szCs w:val="22"/>
        </w:rPr>
        <w:t>Years</w:t>
      </w:r>
      <w:proofErr w:type="spellEnd"/>
      <w:r w:rsidRPr="00A517E5">
        <w:rPr>
          <w:rFonts w:ascii="Calibri" w:eastAsia="Calibri" w:hAnsi="Calibri" w:cs="Calibri"/>
          <w:sz w:val="22"/>
          <w:szCs w:val="22"/>
        </w:rPr>
        <w:t xml:space="preserve"> Honours for service to music.</w:t>
      </w:r>
    </w:p>
    <w:p w14:paraId="2C69EA3C" w14:textId="77777777" w:rsidR="00FB750E" w:rsidRPr="00A517E5" w:rsidRDefault="00FB750E" w:rsidP="00A517E5">
      <w:pPr>
        <w:jc w:val="both"/>
        <w:rPr>
          <w:rFonts w:ascii="Calibri" w:eastAsia="Calibri" w:hAnsi="Calibri" w:cs="Calibri"/>
          <w:sz w:val="8"/>
          <w:szCs w:val="8"/>
        </w:rPr>
      </w:pPr>
    </w:p>
    <w:p w14:paraId="1E433F51" w14:textId="114BD79D" w:rsidR="00A517E5" w:rsidRPr="00A517E5" w:rsidRDefault="00A517E5" w:rsidP="00A517E5">
      <w:pPr>
        <w:jc w:val="both"/>
        <w:rPr>
          <w:rFonts w:ascii="Calibri" w:eastAsia="Calibri" w:hAnsi="Calibri" w:cs="Calibri"/>
          <w:sz w:val="22"/>
          <w:szCs w:val="22"/>
        </w:rPr>
      </w:pPr>
    </w:p>
    <w:p w14:paraId="0BE9C8DC" w14:textId="56AB2A83" w:rsidR="00A517E5" w:rsidRDefault="00A517E5" w:rsidP="00A517E5">
      <w:pPr>
        <w:jc w:val="both"/>
        <w:rPr>
          <w:rFonts w:ascii="Calibri" w:hAnsi="Calibri" w:cs="Calibri"/>
          <w:bCs/>
          <w:sz w:val="22"/>
          <w:szCs w:val="22"/>
        </w:rPr>
      </w:pPr>
      <w:r w:rsidRPr="00A517E5">
        <w:rPr>
          <w:rFonts w:ascii="Calibri" w:hAnsi="Calibri" w:cs="Calibri"/>
          <w:b/>
          <w:noProof/>
          <w:sz w:val="22"/>
          <w:szCs w:val="22"/>
        </w:rPr>
        <w:drawing>
          <wp:anchor distT="0" distB="0" distL="114300" distR="114300" simplePos="0" relativeHeight="251659264" behindDoc="0" locked="0" layoutInCell="1" allowOverlap="1" wp14:anchorId="0BC53FAD" wp14:editId="2E0BAE51">
            <wp:simplePos x="0" y="0"/>
            <wp:positionH relativeFrom="column">
              <wp:posOffset>-3183</wp:posOffset>
            </wp:positionH>
            <wp:positionV relativeFrom="paragraph">
              <wp:posOffset>444591</wp:posOffset>
            </wp:positionV>
            <wp:extent cx="1590675" cy="2121535"/>
            <wp:effectExtent l="0" t="0" r="9525" b="0"/>
            <wp:wrapSquare wrapText="bothSides"/>
            <wp:docPr id="2" name="Picture 2" descr="A person with long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ith long hair&#10;&#10;Description automatically generated with low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90675" cy="2121535"/>
                    </a:xfrm>
                    <a:prstGeom prst="rect">
                      <a:avLst/>
                    </a:prstGeom>
                  </pic:spPr>
                </pic:pic>
              </a:graphicData>
            </a:graphic>
            <wp14:sizeRelH relativeFrom="margin">
              <wp14:pctWidth>0</wp14:pctWidth>
            </wp14:sizeRelH>
            <wp14:sizeRelV relativeFrom="margin">
              <wp14:pctHeight>0</wp14:pctHeight>
            </wp14:sizeRelV>
          </wp:anchor>
        </w:drawing>
      </w:r>
      <w:r w:rsidRPr="00A517E5">
        <w:rPr>
          <w:rFonts w:ascii="Calibri" w:hAnsi="Calibri" w:cs="Calibri"/>
          <w:b/>
          <w:sz w:val="22"/>
          <w:szCs w:val="22"/>
        </w:rPr>
        <w:t>Olivia Tait</w:t>
      </w:r>
      <w:r w:rsidRPr="00A517E5">
        <w:rPr>
          <w:rFonts w:ascii="Calibri" w:hAnsi="Calibri" w:cs="Calibri"/>
          <w:bCs/>
          <w:sz w:val="22"/>
          <w:szCs w:val="22"/>
        </w:rPr>
        <w:t xml:space="preserve"> is a London based conductor, recently having graduated with a distinction in her MA Choral Conducting from the Royal Academy of Music, where she held an entrance scholarship and studied under Patrick </w:t>
      </w:r>
      <w:proofErr w:type="spellStart"/>
      <w:r w:rsidRPr="00A517E5">
        <w:rPr>
          <w:rFonts w:ascii="Calibri" w:hAnsi="Calibri" w:cs="Calibri"/>
          <w:bCs/>
          <w:sz w:val="22"/>
          <w:szCs w:val="22"/>
        </w:rPr>
        <w:t>Russill</w:t>
      </w:r>
      <w:proofErr w:type="spellEnd"/>
      <w:r w:rsidRPr="00A517E5">
        <w:rPr>
          <w:rFonts w:ascii="Calibri" w:hAnsi="Calibri" w:cs="Calibri"/>
          <w:bCs/>
          <w:sz w:val="22"/>
          <w:szCs w:val="22"/>
        </w:rPr>
        <w:t xml:space="preserve">. </w:t>
      </w:r>
    </w:p>
    <w:p w14:paraId="7F8ACF42" w14:textId="77777777" w:rsidR="00FB750E" w:rsidRPr="00A517E5" w:rsidRDefault="00FB750E" w:rsidP="00A517E5">
      <w:pPr>
        <w:jc w:val="both"/>
        <w:rPr>
          <w:rFonts w:ascii="Calibri" w:hAnsi="Calibri" w:cs="Calibri"/>
          <w:bCs/>
          <w:sz w:val="8"/>
          <w:szCs w:val="8"/>
        </w:rPr>
      </w:pPr>
    </w:p>
    <w:p w14:paraId="22CB67DB" w14:textId="0B3E17DB" w:rsidR="00A517E5" w:rsidRDefault="00A517E5" w:rsidP="00A517E5">
      <w:pPr>
        <w:jc w:val="both"/>
        <w:rPr>
          <w:rFonts w:ascii="Calibri" w:hAnsi="Calibri" w:cs="Calibri"/>
          <w:bCs/>
          <w:sz w:val="22"/>
          <w:szCs w:val="22"/>
        </w:rPr>
      </w:pPr>
      <w:r w:rsidRPr="00A517E5">
        <w:rPr>
          <w:rFonts w:ascii="Calibri" w:hAnsi="Calibri" w:cs="Calibri"/>
          <w:bCs/>
          <w:sz w:val="22"/>
          <w:szCs w:val="22"/>
        </w:rPr>
        <w:t xml:space="preserve">As well as her Junior Fellowship with the Joyful Company of Singers, Olivia is also the St Martin-in-the-Fields Conducting Fellow, where she works with the St Martin’s Choral Scholars and Chamber Choir in conducting weekly services. She is also the Genesis Sixteen Conducting Scholar 2020/21 where she receives tutoring from Harry Christophers and Eamonn Dougan in conducting the Genesis Sixteen Choir. Olivia recently received a place on the </w:t>
      </w:r>
      <w:proofErr w:type="spellStart"/>
      <w:r w:rsidRPr="00A517E5">
        <w:rPr>
          <w:rFonts w:ascii="Calibri" w:hAnsi="Calibri" w:cs="Calibri"/>
          <w:bCs/>
          <w:sz w:val="22"/>
          <w:szCs w:val="22"/>
        </w:rPr>
        <w:t>Jette</w:t>
      </w:r>
      <w:proofErr w:type="spellEnd"/>
      <w:r w:rsidRPr="00A517E5">
        <w:rPr>
          <w:rFonts w:ascii="Calibri" w:hAnsi="Calibri" w:cs="Calibri"/>
          <w:bCs/>
          <w:sz w:val="22"/>
          <w:szCs w:val="22"/>
        </w:rPr>
        <w:t xml:space="preserve"> Parker Women Conductors Course, where she conducted scenes from Verdi’s La Traviata with the City of London Sinfonia at the Royal Opera House under the tuition of Sian Edwards, Alice Farnham and Jessica </w:t>
      </w:r>
      <w:proofErr w:type="spellStart"/>
      <w:r w:rsidRPr="00A517E5">
        <w:rPr>
          <w:rFonts w:ascii="Calibri" w:hAnsi="Calibri" w:cs="Calibri"/>
          <w:bCs/>
          <w:sz w:val="22"/>
          <w:szCs w:val="22"/>
        </w:rPr>
        <w:t>Cottis</w:t>
      </w:r>
      <w:proofErr w:type="spellEnd"/>
      <w:r w:rsidRPr="00A517E5">
        <w:rPr>
          <w:rFonts w:ascii="Calibri" w:hAnsi="Calibri" w:cs="Calibri"/>
          <w:bCs/>
          <w:sz w:val="22"/>
          <w:szCs w:val="22"/>
        </w:rPr>
        <w:t xml:space="preserve"> and went on to deputise as chorus master for Opera Holland Park’s production of Janacek’s The Cunning Little Vixen. </w:t>
      </w:r>
    </w:p>
    <w:p w14:paraId="6825F037" w14:textId="77777777" w:rsidR="00FB750E" w:rsidRPr="00A517E5" w:rsidRDefault="00FB750E" w:rsidP="00A517E5">
      <w:pPr>
        <w:jc w:val="both"/>
        <w:rPr>
          <w:rFonts w:ascii="Calibri" w:hAnsi="Calibri" w:cs="Calibri"/>
          <w:bCs/>
          <w:sz w:val="8"/>
          <w:szCs w:val="8"/>
        </w:rPr>
      </w:pPr>
    </w:p>
    <w:p w14:paraId="143C421D" w14:textId="52DFE31D" w:rsidR="00A517E5" w:rsidRDefault="00A517E5" w:rsidP="00A517E5">
      <w:pPr>
        <w:jc w:val="both"/>
        <w:rPr>
          <w:rFonts w:ascii="Calibri" w:hAnsi="Calibri" w:cs="Calibri"/>
          <w:bCs/>
          <w:sz w:val="22"/>
          <w:szCs w:val="22"/>
        </w:rPr>
      </w:pPr>
      <w:r w:rsidRPr="00A517E5">
        <w:rPr>
          <w:rFonts w:ascii="Calibri" w:hAnsi="Calibri" w:cs="Calibri"/>
          <w:bCs/>
          <w:sz w:val="22"/>
          <w:szCs w:val="22"/>
        </w:rPr>
        <w:t xml:space="preserve">She also participated in the DIMA International Choral Conducting Competition where she was a finalist and received the </w:t>
      </w:r>
      <w:proofErr w:type="spellStart"/>
      <w:r w:rsidRPr="00A517E5">
        <w:rPr>
          <w:rFonts w:ascii="Calibri" w:hAnsi="Calibri" w:cs="Calibri"/>
          <w:bCs/>
          <w:sz w:val="22"/>
          <w:szCs w:val="22"/>
        </w:rPr>
        <w:t>Gheorge</w:t>
      </w:r>
      <w:proofErr w:type="spellEnd"/>
      <w:r w:rsidRPr="00A517E5">
        <w:rPr>
          <w:rFonts w:ascii="Calibri" w:hAnsi="Calibri" w:cs="Calibri"/>
          <w:bCs/>
          <w:sz w:val="22"/>
          <w:szCs w:val="22"/>
        </w:rPr>
        <w:t xml:space="preserve"> Dima Special Prize. </w:t>
      </w:r>
    </w:p>
    <w:p w14:paraId="7218C073" w14:textId="349CDABA" w:rsidR="00A517E5" w:rsidRPr="00652CF8" w:rsidRDefault="00A517E5" w:rsidP="00A517E5">
      <w:pPr>
        <w:jc w:val="both"/>
        <w:rPr>
          <w:rFonts w:ascii="Calibri" w:eastAsia="Calibri" w:hAnsi="Calibri" w:cs="Calibri"/>
          <w:sz w:val="8"/>
          <w:szCs w:val="8"/>
        </w:rPr>
      </w:pPr>
    </w:p>
    <w:p w14:paraId="007FDE73" w14:textId="217D3E84" w:rsidR="00AF31EF" w:rsidRPr="00A517E5" w:rsidRDefault="00FB750E" w:rsidP="00FB750E">
      <w:pPr>
        <w:jc w:val="center"/>
        <w:rPr>
          <w:rFonts w:ascii="Calibri" w:eastAsia="Calibri" w:hAnsi="Calibri" w:cs="Calibri"/>
          <w:sz w:val="22"/>
          <w:szCs w:val="22"/>
        </w:rPr>
      </w:pPr>
      <w:r>
        <w:rPr>
          <w:rFonts w:ascii="Calibri" w:eastAsia="Calibri" w:hAnsi="Calibri" w:cs="Calibri"/>
          <w:sz w:val="22"/>
          <w:szCs w:val="22"/>
        </w:rPr>
        <w:t>***</w:t>
      </w:r>
    </w:p>
    <w:p w14:paraId="515A7AE2" w14:textId="77777777" w:rsidR="00652CF8" w:rsidRPr="00652CF8" w:rsidRDefault="00652CF8" w:rsidP="00A517E5">
      <w:pPr>
        <w:jc w:val="both"/>
        <w:rPr>
          <w:rFonts w:ascii="Calibri" w:hAnsi="Calibri" w:cs="Calibri"/>
          <w:b/>
          <w:sz w:val="8"/>
          <w:szCs w:val="8"/>
        </w:rPr>
      </w:pPr>
    </w:p>
    <w:p w14:paraId="5D36C45C" w14:textId="736052EE" w:rsidR="00A517E5" w:rsidRDefault="00A517E5" w:rsidP="00A517E5">
      <w:pPr>
        <w:jc w:val="both"/>
        <w:rPr>
          <w:rFonts w:ascii="Calibri" w:hAnsi="Calibri" w:cs="Calibri"/>
          <w:sz w:val="22"/>
          <w:szCs w:val="22"/>
        </w:rPr>
      </w:pPr>
      <w:r w:rsidRPr="00A517E5">
        <w:rPr>
          <w:rFonts w:ascii="Calibri" w:hAnsi="Calibri" w:cs="Calibri"/>
          <w:b/>
          <w:sz w:val="22"/>
          <w:szCs w:val="22"/>
        </w:rPr>
        <w:t>O</w:t>
      </w:r>
      <w:r w:rsidRPr="00A517E5">
        <w:rPr>
          <w:rFonts w:ascii="Calibri" w:hAnsi="Calibri" w:cs="Calibri"/>
          <w:sz w:val="22"/>
          <w:szCs w:val="22"/>
        </w:rPr>
        <w:t xml:space="preserve">ne of Europe’s most prominent chamber choirs, the </w:t>
      </w:r>
      <w:r w:rsidRPr="00A517E5">
        <w:rPr>
          <w:rFonts w:ascii="Calibri" w:hAnsi="Calibri" w:cs="Calibri"/>
          <w:b/>
          <w:sz w:val="22"/>
          <w:szCs w:val="22"/>
        </w:rPr>
        <w:t>Joyful Company of Singers</w:t>
      </w:r>
      <w:r w:rsidRPr="00A517E5">
        <w:rPr>
          <w:rFonts w:ascii="Calibri" w:hAnsi="Calibri" w:cs="Calibri"/>
          <w:sz w:val="22"/>
          <w:szCs w:val="22"/>
        </w:rPr>
        <w:t xml:space="preserve"> is known for its virtuosity and intensity of spirit, as well as for an astoundingly wide repertoire, ranging from the 16th Century to the present day, including many first performances. Formed in 1988 by conductor Peter Broadbent, the choir first came to prominence when it won the Sainsbury’s Choir of the Year competition in 1990. Since </w:t>
      </w:r>
      <w:proofErr w:type="gramStart"/>
      <w:r w:rsidRPr="00A517E5">
        <w:rPr>
          <w:rFonts w:ascii="Calibri" w:hAnsi="Calibri" w:cs="Calibri"/>
          <w:sz w:val="22"/>
          <w:szCs w:val="22"/>
        </w:rPr>
        <w:t>then</w:t>
      </w:r>
      <w:proofErr w:type="gramEnd"/>
      <w:r w:rsidRPr="00A517E5">
        <w:rPr>
          <w:rFonts w:ascii="Calibri" w:hAnsi="Calibri" w:cs="Calibri"/>
          <w:sz w:val="22"/>
          <w:szCs w:val="22"/>
        </w:rPr>
        <w:t xml:space="preserve"> it has maintained its profile in the music world, winning an impressive list of national and international competitions leading to many invitations to perform. Concert appearances include most of the leading UK festivals and regular concert tours in Europe, broadcasting in many countries as well as on BBC and Classic FM. A discography of over 25 CDs includes Rachmaninov’s </w:t>
      </w:r>
      <w:r w:rsidRPr="00A517E5">
        <w:rPr>
          <w:rFonts w:ascii="Calibri" w:hAnsi="Calibri" w:cs="Calibri"/>
          <w:i/>
          <w:sz w:val="22"/>
          <w:szCs w:val="22"/>
        </w:rPr>
        <w:t>All-night Vigil</w:t>
      </w:r>
      <w:r w:rsidRPr="00A517E5">
        <w:rPr>
          <w:rFonts w:ascii="Calibri" w:hAnsi="Calibri" w:cs="Calibri"/>
          <w:sz w:val="22"/>
          <w:szCs w:val="22"/>
        </w:rPr>
        <w:t xml:space="preserve"> on Nimbus: ‘</w:t>
      </w:r>
      <w:r w:rsidRPr="00A517E5">
        <w:rPr>
          <w:rFonts w:ascii="Calibri" w:hAnsi="Calibri" w:cs="Calibri"/>
          <w:i/>
          <w:sz w:val="22"/>
          <w:szCs w:val="22"/>
        </w:rPr>
        <w:t>beautifully characterized and shaped by Peter Broadbent’</w:t>
      </w:r>
      <w:r w:rsidRPr="00A517E5">
        <w:rPr>
          <w:rFonts w:ascii="Calibri" w:hAnsi="Calibri" w:cs="Calibri"/>
          <w:sz w:val="22"/>
          <w:szCs w:val="22"/>
        </w:rPr>
        <w:t xml:space="preserve"> (International Record Review).</w:t>
      </w:r>
    </w:p>
    <w:p w14:paraId="71187152" w14:textId="77777777" w:rsidR="00FB750E" w:rsidRPr="00A517E5" w:rsidRDefault="00FB750E" w:rsidP="00A517E5">
      <w:pPr>
        <w:jc w:val="both"/>
        <w:rPr>
          <w:rFonts w:ascii="Calibri" w:hAnsi="Calibri" w:cs="Calibri"/>
          <w:sz w:val="22"/>
          <w:szCs w:val="22"/>
        </w:rPr>
      </w:pPr>
    </w:p>
    <w:p w14:paraId="1917E68D" w14:textId="7C433E77" w:rsidR="00A517E5" w:rsidRDefault="00A517E5" w:rsidP="00A517E5">
      <w:pPr>
        <w:overflowPunct w:val="0"/>
        <w:autoSpaceDE w:val="0"/>
        <w:autoSpaceDN w:val="0"/>
        <w:adjustRightInd w:val="0"/>
        <w:jc w:val="both"/>
        <w:textAlignment w:val="baseline"/>
        <w:rPr>
          <w:rFonts w:ascii="Calibri" w:hAnsi="Calibri" w:cs="Calibri"/>
          <w:sz w:val="22"/>
          <w:szCs w:val="22"/>
        </w:rPr>
      </w:pPr>
      <w:r w:rsidRPr="00A517E5">
        <w:rPr>
          <w:rFonts w:ascii="Calibri" w:hAnsi="Calibri" w:cs="Calibri"/>
          <w:sz w:val="22"/>
          <w:szCs w:val="22"/>
        </w:rPr>
        <w:t xml:space="preserve">The JCS has also instituted a Youth Fund to encourage the development of young choral conductors, </w:t>
      </w:r>
      <w:proofErr w:type="gramStart"/>
      <w:r w:rsidRPr="00A517E5">
        <w:rPr>
          <w:rFonts w:ascii="Calibri" w:hAnsi="Calibri" w:cs="Calibri"/>
          <w:sz w:val="22"/>
          <w:szCs w:val="22"/>
        </w:rPr>
        <w:t>singers</w:t>
      </w:r>
      <w:proofErr w:type="gramEnd"/>
      <w:r w:rsidRPr="00A517E5">
        <w:rPr>
          <w:rFonts w:ascii="Calibri" w:hAnsi="Calibri" w:cs="Calibri"/>
          <w:sz w:val="22"/>
          <w:szCs w:val="22"/>
        </w:rPr>
        <w:t xml:space="preserve"> and composers. The first composition competition was won by young Australian composer Chris Williams and in 2016 the JCS co-commissioned the major work </w:t>
      </w:r>
      <w:r w:rsidRPr="00A517E5">
        <w:rPr>
          <w:rFonts w:ascii="Calibri" w:hAnsi="Calibri" w:cs="Calibri"/>
          <w:i/>
          <w:sz w:val="22"/>
          <w:szCs w:val="22"/>
        </w:rPr>
        <w:t>Dancing Star</w:t>
      </w:r>
      <w:r w:rsidRPr="00A517E5">
        <w:rPr>
          <w:rFonts w:ascii="Calibri" w:hAnsi="Calibri" w:cs="Calibri"/>
          <w:sz w:val="22"/>
          <w:szCs w:val="22"/>
        </w:rPr>
        <w:t xml:space="preserve"> from Toby Young. In addition, we now welcome Olivia Tait as our fifth funded Junior Conducting Fellow to work with the choir. </w:t>
      </w:r>
    </w:p>
    <w:sectPr w:rsidR="00A517E5" w:rsidSect="00CB2946">
      <w:headerReference w:type="default" r:id="rId16"/>
      <w:pgSz w:w="11906" w:h="16838" w:code="9"/>
      <w:pgMar w:top="851" w:right="851" w:bottom="73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EEB6B" w14:textId="77777777" w:rsidR="004550B2" w:rsidRDefault="004550B2" w:rsidP="001B1BDF">
      <w:r>
        <w:separator/>
      </w:r>
    </w:p>
  </w:endnote>
  <w:endnote w:type="continuationSeparator" w:id="0">
    <w:p w14:paraId="794DBF3F" w14:textId="77777777" w:rsidR="004550B2" w:rsidRDefault="004550B2" w:rsidP="001B1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5170D" w14:textId="77777777" w:rsidR="004550B2" w:rsidRDefault="004550B2" w:rsidP="001B1BDF">
      <w:r>
        <w:separator/>
      </w:r>
    </w:p>
  </w:footnote>
  <w:footnote w:type="continuationSeparator" w:id="0">
    <w:p w14:paraId="06FEB20A" w14:textId="77777777" w:rsidR="004550B2" w:rsidRDefault="004550B2" w:rsidP="001B1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F9F33" w14:textId="437980EC" w:rsidR="001B1BDF" w:rsidRDefault="001B1BDF">
    <w:pPr>
      <w:pStyle w:val="Header"/>
    </w:pPr>
  </w:p>
  <w:p w14:paraId="38D6B6EB" w14:textId="63C624AA" w:rsidR="001B1BDF" w:rsidRDefault="001B1BDF">
    <w:pPr>
      <w:pStyle w:val="Header"/>
    </w:pPr>
  </w:p>
  <w:p w14:paraId="6B9BF271" w14:textId="77777777" w:rsidR="001B1BDF" w:rsidRDefault="001B1B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66582"/>
    <w:multiLevelType w:val="hybridMultilevel"/>
    <w:tmpl w:val="682271A6"/>
    <w:lvl w:ilvl="0" w:tplc="F106F4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55A2242"/>
    <w:multiLevelType w:val="hybridMultilevel"/>
    <w:tmpl w:val="E9BC5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6815B51"/>
    <w:multiLevelType w:val="hybridMultilevel"/>
    <w:tmpl w:val="325E96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5342722">
    <w:abstractNumId w:val="2"/>
  </w:num>
  <w:num w:numId="2" w16cid:durableId="1134911729">
    <w:abstractNumId w:val="0"/>
  </w:num>
  <w:num w:numId="3" w16cid:durableId="17031695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1E0"/>
    <w:rsid w:val="00022953"/>
    <w:rsid w:val="0009784F"/>
    <w:rsid w:val="000B7468"/>
    <w:rsid w:val="000C0DA2"/>
    <w:rsid w:val="000D3559"/>
    <w:rsid w:val="000F2758"/>
    <w:rsid w:val="00104362"/>
    <w:rsid w:val="00173E1E"/>
    <w:rsid w:val="001A0D62"/>
    <w:rsid w:val="001B0AAB"/>
    <w:rsid w:val="001B1BDF"/>
    <w:rsid w:val="001C2095"/>
    <w:rsid w:val="0021473F"/>
    <w:rsid w:val="00260EA6"/>
    <w:rsid w:val="00264D2E"/>
    <w:rsid w:val="0026561D"/>
    <w:rsid w:val="002741F7"/>
    <w:rsid w:val="002D68CF"/>
    <w:rsid w:val="002F74F3"/>
    <w:rsid w:val="00302A71"/>
    <w:rsid w:val="00312455"/>
    <w:rsid w:val="00312D1E"/>
    <w:rsid w:val="0032284E"/>
    <w:rsid w:val="00324323"/>
    <w:rsid w:val="003B65CB"/>
    <w:rsid w:val="003D1AFB"/>
    <w:rsid w:val="003D351B"/>
    <w:rsid w:val="003F711F"/>
    <w:rsid w:val="00414E45"/>
    <w:rsid w:val="0041731E"/>
    <w:rsid w:val="00453A1F"/>
    <w:rsid w:val="004550B2"/>
    <w:rsid w:val="0046049E"/>
    <w:rsid w:val="004F32C3"/>
    <w:rsid w:val="00514C4B"/>
    <w:rsid w:val="00520774"/>
    <w:rsid w:val="005F6915"/>
    <w:rsid w:val="00617AFC"/>
    <w:rsid w:val="00650A79"/>
    <w:rsid w:val="00652CF8"/>
    <w:rsid w:val="006D4042"/>
    <w:rsid w:val="007635FA"/>
    <w:rsid w:val="0077398B"/>
    <w:rsid w:val="0078384A"/>
    <w:rsid w:val="007D41E0"/>
    <w:rsid w:val="007D4F2B"/>
    <w:rsid w:val="007D7D4E"/>
    <w:rsid w:val="007F0761"/>
    <w:rsid w:val="00817605"/>
    <w:rsid w:val="00827EEF"/>
    <w:rsid w:val="008417A6"/>
    <w:rsid w:val="00865FBB"/>
    <w:rsid w:val="00873B8E"/>
    <w:rsid w:val="008D65FE"/>
    <w:rsid w:val="009041E9"/>
    <w:rsid w:val="00961E39"/>
    <w:rsid w:val="00990CA1"/>
    <w:rsid w:val="009A6010"/>
    <w:rsid w:val="009E66E2"/>
    <w:rsid w:val="00A40FA4"/>
    <w:rsid w:val="00A4122F"/>
    <w:rsid w:val="00A517E5"/>
    <w:rsid w:val="00A80683"/>
    <w:rsid w:val="00AA173A"/>
    <w:rsid w:val="00AC3E25"/>
    <w:rsid w:val="00AE1A94"/>
    <w:rsid w:val="00AF31EF"/>
    <w:rsid w:val="00B314F1"/>
    <w:rsid w:val="00B32654"/>
    <w:rsid w:val="00B609AD"/>
    <w:rsid w:val="00B81A7F"/>
    <w:rsid w:val="00BB16E1"/>
    <w:rsid w:val="00BC60DA"/>
    <w:rsid w:val="00BF2AED"/>
    <w:rsid w:val="00C00DC2"/>
    <w:rsid w:val="00C51EA9"/>
    <w:rsid w:val="00C7123C"/>
    <w:rsid w:val="00CA20FB"/>
    <w:rsid w:val="00CA5766"/>
    <w:rsid w:val="00CB1CB7"/>
    <w:rsid w:val="00CB2946"/>
    <w:rsid w:val="00CC42E8"/>
    <w:rsid w:val="00CC6038"/>
    <w:rsid w:val="00CF5E11"/>
    <w:rsid w:val="00D11F6F"/>
    <w:rsid w:val="00D22F0F"/>
    <w:rsid w:val="00D703CF"/>
    <w:rsid w:val="00D80309"/>
    <w:rsid w:val="00D8143F"/>
    <w:rsid w:val="00D9578C"/>
    <w:rsid w:val="00DA6C37"/>
    <w:rsid w:val="00E04859"/>
    <w:rsid w:val="00E10630"/>
    <w:rsid w:val="00E60DD8"/>
    <w:rsid w:val="00E66370"/>
    <w:rsid w:val="00ED57AC"/>
    <w:rsid w:val="00ED6130"/>
    <w:rsid w:val="00F0010C"/>
    <w:rsid w:val="00F0774B"/>
    <w:rsid w:val="00F100CC"/>
    <w:rsid w:val="00F50CAC"/>
    <w:rsid w:val="00F814D9"/>
    <w:rsid w:val="00F82886"/>
    <w:rsid w:val="00FA31BE"/>
    <w:rsid w:val="00FB750E"/>
    <w:rsid w:val="00FC1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13916"/>
  <w15:chartTrackingRefBased/>
  <w15:docId w15:val="{C4F49533-CD25-43D9-A8BF-33A25DD59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1E0"/>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7D41E0"/>
    <w:pPr>
      <w:keepNext/>
      <w:overflowPunct w:val="0"/>
      <w:autoSpaceDE w:val="0"/>
      <w:autoSpaceDN w:val="0"/>
      <w:adjustRightInd w:val="0"/>
      <w:jc w:val="center"/>
      <w:outlineLvl w:val="2"/>
    </w:pPr>
    <w:rPr>
      <w:b/>
      <w:szCs w:val="20"/>
    </w:rPr>
  </w:style>
  <w:style w:type="paragraph" w:styleId="Heading5">
    <w:name w:val="heading 5"/>
    <w:basedOn w:val="Normal"/>
    <w:next w:val="Normal"/>
    <w:link w:val="Heading5Char"/>
    <w:semiHidden/>
    <w:unhideWhenUsed/>
    <w:qFormat/>
    <w:rsid w:val="007D41E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7D41E0"/>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7D41E0"/>
    <w:rPr>
      <w:rFonts w:ascii="Times New Roman" w:eastAsia="Times New Roman" w:hAnsi="Times New Roman" w:cs="Times New Roman"/>
      <w:b/>
      <w:bCs/>
      <w:i/>
      <w:iCs/>
      <w:sz w:val="26"/>
      <w:szCs w:val="26"/>
    </w:rPr>
  </w:style>
  <w:style w:type="paragraph" w:styleId="ListParagraph">
    <w:name w:val="List Paragraph"/>
    <w:basedOn w:val="Normal"/>
    <w:uiPriority w:val="34"/>
    <w:qFormat/>
    <w:rsid w:val="00873B8E"/>
    <w:pPr>
      <w:ind w:left="720"/>
      <w:contextualSpacing/>
    </w:pPr>
  </w:style>
  <w:style w:type="table" w:styleId="TableGrid">
    <w:name w:val="Table Grid"/>
    <w:basedOn w:val="TableNormal"/>
    <w:uiPriority w:val="39"/>
    <w:rsid w:val="00D22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1BDF"/>
    <w:pPr>
      <w:tabs>
        <w:tab w:val="center" w:pos="4513"/>
        <w:tab w:val="right" w:pos="9026"/>
      </w:tabs>
    </w:pPr>
  </w:style>
  <w:style w:type="character" w:customStyle="1" w:styleId="HeaderChar">
    <w:name w:val="Header Char"/>
    <w:basedOn w:val="DefaultParagraphFont"/>
    <w:link w:val="Header"/>
    <w:uiPriority w:val="99"/>
    <w:rsid w:val="001B1BD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B1BDF"/>
    <w:pPr>
      <w:tabs>
        <w:tab w:val="center" w:pos="4513"/>
        <w:tab w:val="right" w:pos="9026"/>
      </w:tabs>
    </w:pPr>
  </w:style>
  <w:style w:type="character" w:customStyle="1" w:styleId="FooterChar">
    <w:name w:val="Footer Char"/>
    <w:basedOn w:val="DefaultParagraphFont"/>
    <w:link w:val="Footer"/>
    <w:uiPriority w:val="99"/>
    <w:rsid w:val="001B1BD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79855">
      <w:bodyDiv w:val="1"/>
      <w:marLeft w:val="0"/>
      <w:marRight w:val="0"/>
      <w:marTop w:val="0"/>
      <w:marBottom w:val="0"/>
      <w:divBdr>
        <w:top w:val="none" w:sz="0" w:space="0" w:color="auto"/>
        <w:left w:val="none" w:sz="0" w:space="0" w:color="auto"/>
        <w:bottom w:val="none" w:sz="0" w:space="0" w:color="auto"/>
        <w:right w:val="none" w:sz="0" w:space="0" w:color="auto"/>
      </w:divBdr>
    </w:div>
    <w:div w:id="960191865">
      <w:bodyDiv w:val="1"/>
      <w:marLeft w:val="0"/>
      <w:marRight w:val="0"/>
      <w:marTop w:val="0"/>
      <w:marBottom w:val="0"/>
      <w:divBdr>
        <w:top w:val="none" w:sz="0" w:space="0" w:color="auto"/>
        <w:left w:val="none" w:sz="0" w:space="0" w:color="auto"/>
        <w:bottom w:val="none" w:sz="0" w:space="0" w:color="auto"/>
        <w:right w:val="none" w:sz="0" w:space="0" w:color="auto"/>
      </w:divBdr>
    </w:div>
    <w:div w:id="157431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os.co.uk"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friends@jcos.co.uk"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Broadbent</dc:creator>
  <cp:keywords/>
  <dc:description/>
  <cp:lastModifiedBy>Christopher Williams</cp:lastModifiedBy>
  <cp:revision>2</cp:revision>
  <cp:lastPrinted>2022-04-28T17:36:00Z</cp:lastPrinted>
  <dcterms:created xsi:type="dcterms:W3CDTF">2022-04-28T17:47:00Z</dcterms:created>
  <dcterms:modified xsi:type="dcterms:W3CDTF">2022-04-28T17:47:00Z</dcterms:modified>
</cp:coreProperties>
</file>